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9641" w14:textId="5F895884" w:rsidR="00953EA2" w:rsidRPr="00F64E26" w:rsidRDefault="00A93E29" w:rsidP="00953EA2">
      <w:pPr>
        <w:jc w:val="center"/>
        <w:rPr>
          <w:b/>
          <w:caps/>
        </w:rPr>
      </w:pPr>
      <w:r w:rsidRPr="00F64E26">
        <w:rPr>
          <w:noProof/>
          <w:lang w:val="en-US"/>
        </w:rPr>
        <w:drawing>
          <wp:inline distT="0" distB="0" distL="0" distR="0" wp14:anchorId="39161460" wp14:editId="0FFE97B5">
            <wp:extent cx="571500" cy="685800"/>
            <wp:effectExtent l="0" t="0" r="0" b="0"/>
            <wp:docPr id="1" name="Paveikslėlis 2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63299" w14:textId="77777777" w:rsidR="00953EA2" w:rsidRPr="00F64E26" w:rsidRDefault="00953EA2" w:rsidP="00953EA2">
      <w:pPr>
        <w:jc w:val="center"/>
        <w:rPr>
          <w:b/>
          <w:caps/>
        </w:rPr>
      </w:pPr>
    </w:p>
    <w:p w14:paraId="27300282" w14:textId="77777777" w:rsidR="00953EA2" w:rsidRPr="00F64E26" w:rsidRDefault="00953EA2" w:rsidP="00953EA2">
      <w:pPr>
        <w:jc w:val="center"/>
        <w:rPr>
          <w:b/>
          <w:caps/>
        </w:rPr>
      </w:pPr>
      <w:r w:rsidRPr="00F64E26">
        <w:rPr>
          <w:b/>
          <w:caps/>
        </w:rPr>
        <w:t>Šilutės rajono savivaldybėS</w:t>
      </w:r>
    </w:p>
    <w:p w14:paraId="77DCF07E" w14:textId="77777777" w:rsidR="00953EA2" w:rsidRPr="00F64E26" w:rsidRDefault="00953EA2" w:rsidP="00953EA2">
      <w:pPr>
        <w:tabs>
          <w:tab w:val="left" w:pos="288"/>
          <w:tab w:val="left" w:pos="8928"/>
        </w:tabs>
        <w:jc w:val="center"/>
        <w:rPr>
          <w:szCs w:val="20"/>
        </w:rPr>
      </w:pPr>
      <w:r w:rsidRPr="00F64E26">
        <w:rPr>
          <w:b/>
          <w:caps/>
        </w:rPr>
        <w:t>TARYBA</w:t>
      </w:r>
    </w:p>
    <w:p w14:paraId="7203059C" w14:textId="77777777" w:rsidR="00953EA2" w:rsidRPr="00F64E26" w:rsidRDefault="00953EA2" w:rsidP="00953EA2">
      <w:pPr>
        <w:jc w:val="center"/>
        <w:rPr>
          <w:b/>
          <w:caps/>
        </w:rPr>
      </w:pPr>
    </w:p>
    <w:p w14:paraId="78FB2AFA" w14:textId="77777777" w:rsidR="00953EA2" w:rsidRPr="00F64E26" w:rsidRDefault="00953EA2" w:rsidP="00953EA2">
      <w:pPr>
        <w:jc w:val="center"/>
        <w:rPr>
          <w:b/>
          <w:caps/>
        </w:rPr>
      </w:pPr>
      <w:r w:rsidRPr="00F64E26">
        <w:rPr>
          <w:b/>
          <w:caps/>
        </w:rPr>
        <w:t>sprendimas</w:t>
      </w:r>
    </w:p>
    <w:p w14:paraId="6E51B752" w14:textId="1BAC2A48" w:rsidR="00664CCC" w:rsidRPr="00664CCC" w:rsidRDefault="00664CCC" w:rsidP="00664CCC">
      <w:pPr>
        <w:jc w:val="center"/>
        <w:rPr>
          <w:rFonts w:ascii="TimesNewRomanPS-BoldMT" w:eastAsia="Calibri" w:hAnsi="TimesNewRomanPS-BoldMT" w:cs="TimesNewRomanPS-BoldMT"/>
          <w:b/>
          <w:bCs/>
          <w:lang w:eastAsia="lt-LT"/>
        </w:rPr>
      </w:pPr>
      <w:r w:rsidRPr="00664CCC">
        <w:rPr>
          <w:rFonts w:ascii="TimesNewRomanPS-BoldMT" w:eastAsia="Calibri" w:hAnsi="TimesNewRomanPS-BoldMT" w:cs="TimesNewRomanPS-BoldMT"/>
          <w:b/>
          <w:bCs/>
          <w:lang w:eastAsia="lt-LT"/>
        </w:rPr>
        <w:t>DĖL ŠILUTĖS RAJONO SAVIVALDYBĖS TARYBOS 2017 M. BIRŽELIO 29 D</w:t>
      </w:r>
      <w:r w:rsidR="00F73AB2">
        <w:rPr>
          <w:rFonts w:ascii="TimesNewRomanPS-BoldMT" w:eastAsia="Calibri" w:hAnsi="TimesNewRomanPS-BoldMT" w:cs="TimesNewRomanPS-BoldMT"/>
          <w:b/>
          <w:bCs/>
          <w:lang w:eastAsia="lt-LT"/>
        </w:rPr>
        <w:t>.</w:t>
      </w:r>
      <w:r w:rsidRPr="00664CCC">
        <w:rPr>
          <w:rFonts w:ascii="TimesNewRomanPS-BoldMT" w:eastAsia="Calibri" w:hAnsi="TimesNewRomanPS-BoldMT" w:cs="TimesNewRomanPS-BoldMT"/>
          <w:b/>
          <w:bCs/>
          <w:lang w:eastAsia="lt-LT"/>
        </w:rPr>
        <w:t xml:space="preserve"> SPRENDIMO NR. T1-739 „DĖL ŠILUTĖS RAJONO SAVIVALDYBĖS GYVENTOJŲ TELKIMO VISUOMENEI NAUDINGAI VEIKLAI ATLIKTI TVARKOS APRAŠO PATVIRTINIMO“ PRIPAŽINIMO NETEKUSIU GALIOS</w:t>
      </w:r>
    </w:p>
    <w:p w14:paraId="2EDD778F" w14:textId="77777777" w:rsidR="009E4C0E" w:rsidRPr="00F64E26" w:rsidRDefault="009E4C0E" w:rsidP="00953EA2">
      <w:pPr>
        <w:tabs>
          <w:tab w:val="left" w:pos="288"/>
          <w:tab w:val="left" w:pos="8928"/>
        </w:tabs>
        <w:jc w:val="center"/>
      </w:pPr>
    </w:p>
    <w:p w14:paraId="323E7AB8" w14:textId="32CE3C8B" w:rsidR="00900588" w:rsidRPr="00F64E26" w:rsidRDefault="00B05361" w:rsidP="00900588">
      <w:pPr>
        <w:pStyle w:val="Antrat4"/>
        <w:rPr>
          <w:b w:val="0"/>
          <w:szCs w:val="24"/>
        </w:rPr>
      </w:pPr>
      <w:r w:rsidRPr="00F64E26">
        <w:rPr>
          <w:b w:val="0"/>
          <w:szCs w:val="24"/>
        </w:rPr>
        <w:t>20</w:t>
      </w:r>
      <w:r w:rsidR="005A42CB">
        <w:rPr>
          <w:b w:val="0"/>
          <w:szCs w:val="24"/>
        </w:rPr>
        <w:t>26</w:t>
      </w:r>
      <w:r w:rsidRPr="00F64E26">
        <w:rPr>
          <w:b w:val="0"/>
          <w:szCs w:val="24"/>
        </w:rPr>
        <w:t xml:space="preserve"> m.</w:t>
      </w:r>
      <w:r w:rsidR="0069472B">
        <w:rPr>
          <w:b w:val="0"/>
          <w:szCs w:val="24"/>
        </w:rPr>
        <w:t xml:space="preserve">                </w:t>
      </w:r>
      <w:r w:rsidR="005A42CB">
        <w:rPr>
          <w:b w:val="0"/>
          <w:szCs w:val="24"/>
        </w:rPr>
        <w:t xml:space="preserve"> </w:t>
      </w:r>
      <w:r w:rsidR="001B013D" w:rsidRPr="00F64E26">
        <w:rPr>
          <w:b w:val="0"/>
          <w:szCs w:val="24"/>
        </w:rPr>
        <w:t xml:space="preserve"> </w:t>
      </w:r>
      <w:r w:rsidRPr="00F64E26">
        <w:rPr>
          <w:b w:val="0"/>
          <w:szCs w:val="24"/>
        </w:rPr>
        <w:t>d. Nr.</w:t>
      </w:r>
      <w:r w:rsidR="00AA3F71" w:rsidRPr="00F64E26">
        <w:rPr>
          <w:b w:val="0"/>
          <w:szCs w:val="24"/>
        </w:rPr>
        <w:t xml:space="preserve"> </w:t>
      </w:r>
      <w:r w:rsidRPr="00F64E26">
        <w:rPr>
          <w:b w:val="0"/>
          <w:szCs w:val="24"/>
        </w:rPr>
        <w:t>T1-</w:t>
      </w:r>
    </w:p>
    <w:p w14:paraId="21F6BD90" w14:textId="77777777" w:rsidR="00B05361" w:rsidRPr="00F64E26" w:rsidRDefault="00B05361" w:rsidP="00900588">
      <w:pPr>
        <w:pStyle w:val="Antrat4"/>
        <w:rPr>
          <w:b w:val="0"/>
          <w:szCs w:val="24"/>
        </w:rPr>
      </w:pPr>
      <w:r w:rsidRPr="00F64E26">
        <w:rPr>
          <w:b w:val="0"/>
          <w:szCs w:val="24"/>
        </w:rPr>
        <w:t>Šilutė</w:t>
      </w:r>
    </w:p>
    <w:p w14:paraId="11D2F330" w14:textId="77777777" w:rsidR="006E382F" w:rsidRPr="00F64E26" w:rsidRDefault="006E382F" w:rsidP="006E382F"/>
    <w:p w14:paraId="5371C608" w14:textId="1DB1D5C3" w:rsidR="006E382F" w:rsidRPr="00430D91" w:rsidRDefault="006E382F" w:rsidP="002176A6">
      <w:pPr>
        <w:autoSpaceDE w:val="0"/>
        <w:autoSpaceDN w:val="0"/>
        <w:adjustRightInd w:val="0"/>
        <w:ind w:firstLine="851"/>
        <w:jc w:val="both"/>
      </w:pPr>
      <w:r w:rsidRPr="00263283">
        <w:t xml:space="preserve">Vadovaudamasi Lietuvos Respublikos vietos savivaldos įstatymo </w:t>
      </w:r>
      <w:r w:rsidR="00263283" w:rsidRPr="00430D91">
        <w:t xml:space="preserve">15 straipsnio 4 </w:t>
      </w:r>
      <w:r w:rsidRPr="00430D91">
        <w:t xml:space="preserve">dalimi, </w:t>
      </w:r>
      <w:r w:rsidR="00F73AB2">
        <w:t xml:space="preserve">Šilutės rajono savivaldybės taryba  </w:t>
      </w:r>
      <w:r w:rsidRPr="00430D91">
        <w:t>n u s p r e n d ž i a:</w:t>
      </w:r>
    </w:p>
    <w:p w14:paraId="153BFA9B" w14:textId="60770B63" w:rsidR="00263283" w:rsidRDefault="00263283" w:rsidP="00263283">
      <w:pPr>
        <w:ind w:firstLine="851"/>
        <w:jc w:val="both"/>
      </w:pPr>
      <w:r>
        <w:t>1. P</w:t>
      </w:r>
      <w:r w:rsidR="006E382F" w:rsidRPr="00F64E26">
        <w:t>ripažinti netekusiu galios Šilutės rajono savivaldybės tarybos 201</w:t>
      </w:r>
      <w:r w:rsidR="00430D91">
        <w:t>7</w:t>
      </w:r>
      <w:r w:rsidR="006E382F" w:rsidRPr="00F64E26">
        <w:t xml:space="preserve"> m. </w:t>
      </w:r>
      <w:r w:rsidR="00430D91">
        <w:t>birželio 29</w:t>
      </w:r>
      <w:r w:rsidR="006E382F" w:rsidRPr="00F64E26">
        <w:t xml:space="preserve"> d. sprendimą </w:t>
      </w:r>
      <w:bookmarkStart w:id="0" w:name="n_0"/>
      <w:r w:rsidR="00953EA2" w:rsidRPr="00F64E26">
        <w:t>Nr. T1-</w:t>
      </w:r>
      <w:r w:rsidR="00430D91">
        <w:t>739</w:t>
      </w:r>
      <w:r w:rsidR="00953EA2" w:rsidRPr="00F64E26">
        <w:t xml:space="preserve"> </w:t>
      </w:r>
      <w:bookmarkEnd w:id="0"/>
      <w:r w:rsidR="006E382F" w:rsidRPr="00F64E26">
        <w:t xml:space="preserve">„Dėl Šilutės rajono savivaldybės gyventojų telkimo visuomenei naudingiems </w:t>
      </w:r>
      <w:r w:rsidR="00430D91">
        <w:t>veiklai atlikti</w:t>
      </w:r>
      <w:r w:rsidR="006E382F" w:rsidRPr="00F64E26">
        <w:t xml:space="preserve"> tvarkos aprašo“</w:t>
      </w:r>
      <w:r w:rsidR="0069472B">
        <w:t xml:space="preserve"> su visais vėlesniais jo pakeitimais</w:t>
      </w:r>
      <w:r w:rsidR="006E382F" w:rsidRPr="00F64E26">
        <w:t>.</w:t>
      </w:r>
    </w:p>
    <w:p w14:paraId="468D9505" w14:textId="3BCF04F9" w:rsidR="006E382F" w:rsidRPr="00263283" w:rsidRDefault="00263283" w:rsidP="00263283">
      <w:pPr>
        <w:ind w:firstLine="851"/>
        <w:jc w:val="both"/>
      </w:pPr>
      <w:r>
        <w:rPr>
          <w:color w:val="000000"/>
        </w:rPr>
        <w:t>2</w:t>
      </w:r>
      <w:r w:rsidRPr="00263283">
        <w:rPr>
          <w:color w:val="000000"/>
        </w:rPr>
        <w:t xml:space="preserve">. </w:t>
      </w:r>
      <w:r w:rsidR="00F73AB2">
        <w:rPr>
          <w:color w:val="000000"/>
        </w:rPr>
        <w:t>Skelbti šį</w:t>
      </w:r>
      <w:r w:rsidRPr="00263283">
        <w:rPr>
          <w:color w:val="000000"/>
        </w:rPr>
        <w:t xml:space="preserve"> sprendim</w:t>
      </w:r>
      <w:r w:rsidR="00F73AB2">
        <w:rPr>
          <w:color w:val="000000"/>
        </w:rPr>
        <w:t>ą</w:t>
      </w:r>
      <w:r w:rsidRPr="00263283">
        <w:rPr>
          <w:color w:val="000000"/>
        </w:rPr>
        <w:t xml:space="preserve"> Teisės aktų registre ir Šilutės rajono savivaldybės interneto svetainėje www.silute.lt</w:t>
      </w:r>
      <w:r w:rsidR="0069472B">
        <w:rPr>
          <w:color w:val="000000"/>
        </w:rPr>
        <w:t>.</w:t>
      </w:r>
    </w:p>
    <w:p w14:paraId="409AB0EA" w14:textId="77777777" w:rsidR="00762E69" w:rsidRDefault="00762E69" w:rsidP="006E382F">
      <w:pPr>
        <w:ind w:right="180"/>
      </w:pPr>
    </w:p>
    <w:p w14:paraId="6CCDE4D0" w14:textId="77777777" w:rsidR="00F73AB2" w:rsidRPr="00F64E26" w:rsidRDefault="00F73AB2" w:rsidP="006E382F">
      <w:pPr>
        <w:ind w:right="180"/>
      </w:pPr>
    </w:p>
    <w:p w14:paraId="0981E185" w14:textId="77777777" w:rsidR="007E6AF3" w:rsidRPr="00F64E26" w:rsidRDefault="00953EA2" w:rsidP="00953EA2">
      <w:pPr>
        <w:tabs>
          <w:tab w:val="right" w:pos="9638"/>
        </w:tabs>
        <w:rPr>
          <w:color w:val="000000"/>
        </w:rPr>
      </w:pPr>
      <w:r w:rsidRPr="00F64E26">
        <w:rPr>
          <w:color w:val="000000"/>
        </w:rPr>
        <w:t>Savivaldybės meras</w:t>
      </w:r>
      <w:r w:rsidRPr="00F64E26">
        <w:rPr>
          <w:color w:val="000000"/>
        </w:rPr>
        <w:tab/>
        <w:t>Vytautas Laurinaitis</w:t>
      </w:r>
    </w:p>
    <w:p w14:paraId="06BD6687" w14:textId="77777777" w:rsidR="00953EA2" w:rsidRPr="00F64E26" w:rsidRDefault="00953EA2" w:rsidP="00953EA2">
      <w:pPr>
        <w:tabs>
          <w:tab w:val="right" w:pos="9638"/>
        </w:tabs>
        <w:jc w:val="center"/>
        <w:rPr>
          <w:color w:val="000000"/>
        </w:rPr>
      </w:pPr>
    </w:p>
    <w:p w14:paraId="2B12EBE3" w14:textId="77777777" w:rsidR="007E6AF3" w:rsidRPr="00F64E26" w:rsidRDefault="007E6AF3" w:rsidP="007E6AF3">
      <w:pPr>
        <w:jc w:val="both"/>
        <w:rPr>
          <w:color w:val="000000"/>
        </w:rPr>
      </w:pPr>
      <w:r w:rsidRPr="00F64E26">
        <w:rPr>
          <w:color w:val="000000"/>
        </w:rPr>
        <w:tab/>
      </w:r>
      <w:r w:rsidRPr="00F64E26">
        <w:rPr>
          <w:color w:val="000000"/>
        </w:rPr>
        <w:tab/>
      </w:r>
      <w:r w:rsidRPr="00F64E26">
        <w:rPr>
          <w:color w:val="000000"/>
        </w:rPr>
        <w:tab/>
      </w:r>
      <w:r w:rsidRPr="00F64E26">
        <w:rPr>
          <w:color w:val="000000"/>
        </w:rPr>
        <w:tab/>
        <w:t xml:space="preserve">                    </w:t>
      </w:r>
    </w:p>
    <w:p w14:paraId="0FF028B4" w14:textId="77777777" w:rsidR="00BD6F8F" w:rsidRPr="00F64E26" w:rsidRDefault="00BD6F8F" w:rsidP="00B05361">
      <w:pPr>
        <w:ind w:right="181"/>
      </w:pPr>
    </w:p>
    <w:p w14:paraId="0B562E93" w14:textId="77777777" w:rsidR="00C730F9" w:rsidRPr="00F64E26" w:rsidRDefault="00C730F9" w:rsidP="00B05361">
      <w:pPr>
        <w:ind w:right="181"/>
      </w:pPr>
    </w:p>
    <w:p w14:paraId="04458530" w14:textId="77777777" w:rsidR="00900588" w:rsidRPr="00F64E26" w:rsidRDefault="00900588" w:rsidP="00B05361">
      <w:pPr>
        <w:ind w:right="181"/>
      </w:pPr>
    </w:p>
    <w:p w14:paraId="7A13365C" w14:textId="77777777" w:rsidR="006E382F" w:rsidRPr="00F64E26" w:rsidRDefault="006E382F" w:rsidP="00B05361">
      <w:pPr>
        <w:ind w:right="181"/>
      </w:pPr>
    </w:p>
    <w:p w14:paraId="4E1962E7" w14:textId="77777777" w:rsidR="006E382F" w:rsidRPr="00F64E26" w:rsidRDefault="006E382F" w:rsidP="00B05361">
      <w:pPr>
        <w:ind w:right="181"/>
      </w:pPr>
    </w:p>
    <w:p w14:paraId="3EF41EF2" w14:textId="77777777" w:rsidR="006E382F" w:rsidRPr="00F64E26" w:rsidRDefault="006E382F" w:rsidP="00B05361">
      <w:pPr>
        <w:ind w:right="181"/>
      </w:pPr>
    </w:p>
    <w:p w14:paraId="3653FA63" w14:textId="77777777" w:rsidR="006E382F" w:rsidRPr="00F64E26" w:rsidRDefault="006E382F" w:rsidP="00B05361">
      <w:pPr>
        <w:ind w:right="181"/>
      </w:pPr>
    </w:p>
    <w:p w14:paraId="4EB984F3" w14:textId="77777777" w:rsidR="006E382F" w:rsidRPr="00F64E26" w:rsidRDefault="006E382F" w:rsidP="00B05361">
      <w:pPr>
        <w:ind w:right="181"/>
      </w:pPr>
    </w:p>
    <w:p w14:paraId="3E2E4814" w14:textId="77777777" w:rsidR="006E382F" w:rsidRPr="00F64E26" w:rsidRDefault="006E382F" w:rsidP="00B05361">
      <w:pPr>
        <w:ind w:right="181"/>
      </w:pPr>
    </w:p>
    <w:p w14:paraId="108FED07" w14:textId="77777777" w:rsidR="006E382F" w:rsidRPr="00F64E26" w:rsidRDefault="006E382F" w:rsidP="00B05361">
      <w:pPr>
        <w:ind w:right="181"/>
      </w:pPr>
    </w:p>
    <w:p w14:paraId="7C84DD23" w14:textId="77777777" w:rsidR="006E382F" w:rsidRPr="00F64E26" w:rsidRDefault="006E382F" w:rsidP="00B05361">
      <w:pPr>
        <w:ind w:right="181"/>
      </w:pPr>
    </w:p>
    <w:p w14:paraId="10247F61" w14:textId="77777777" w:rsidR="006E382F" w:rsidRPr="00F64E26" w:rsidRDefault="006E382F" w:rsidP="00B05361">
      <w:pPr>
        <w:ind w:right="181"/>
      </w:pPr>
    </w:p>
    <w:p w14:paraId="5ED87BB8" w14:textId="77777777" w:rsidR="00BD6F8F" w:rsidRDefault="00BD6F8F" w:rsidP="00B05361">
      <w:pPr>
        <w:ind w:right="181"/>
      </w:pPr>
    </w:p>
    <w:p w14:paraId="320F2DF7" w14:textId="77777777" w:rsidR="00E4130C" w:rsidRDefault="00E4130C" w:rsidP="00B05361">
      <w:pPr>
        <w:ind w:right="181"/>
      </w:pPr>
    </w:p>
    <w:p w14:paraId="209A6391" w14:textId="77777777" w:rsidR="00E62E57" w:rsidRDefault="00E62E57" w:rsidP="00B05361">
      <w:pPr>
        <w:ind w:right="181"/>
      </w:pPr>
    </w:p>
    <w:p w14:paraId="04FAD20D" w14:textId="77777777" w:rsidR="00E62E57" w:rsidRDefault="00E62E57" w:rsidP="00B05361">
      <w:pPr>
        <w:ind w:right="181"/>
      </w:pPr>
    </w:p>
    <w:p w14:paraId="5E31FB26" w14:textId="77777777" w:rsidR="00E62E57" w:rsidRPr="00F64E26" w:rsidRDefault="00E62E57" w:rsidP="00B05361">
      <w:pPr>
        <w:ind w:right="181"/>
      </w:pPr>
    </w:p>
    <w:p w14:paraId="2FAF319F" w14:textId="77777777" w:rsidR="00771BE1" w:rsidRDefault="00771BE1" w:rsidP="00771BE1">
      <w:pPr>
        <w:tabs>
          <w:tab w:val="left" w:pos="0"/>
        </w:tabs>
      </w:pPr>
      <w:r>
        <w:t>Parengė</w:t>
      </w:r>
    </w:p>
    <w:p w14:paraId="6F0F5FD9" w14:textId="77777777" w:rsidR="00771BE1" w:rsidRDefault="00771BE1" w:rsidP="00771BE1">
      <w:pPr>
        <w:tabs>
          <w:tab w:val="left" w:pos="0"/>
        </w:tabs>
      </w:pPr>
      <w:r>
        <w:t xml:space="preserve">Asta Lileikienė, tel. +370 441 79 236, el. p. asta.lileikiene@silute.lt </w:t>
      </w:r>
    </w:p>
    <w:p w14:paraId="08294501" w14:textId="08A517AE" w:rsidR="00F70C6A" w:rsidRPr="00F64E26" w:rsidRDefault="00771BE1" w:rsidP="006E382F">
      <w:pPr>
        <w:tabs>
          <w:tab w:val="left" w:pos="0"/>
        </w:tabs>
      </w:pPr>
      <w:r w:rsidRPr="00E62E57">
        <w:t>2026-0</w:t>
      </w:r>
      <w:r w:rsidR="00E62E57" w:rsidRPr="00E62E57">
        <w:t>5</w:t>
      </w:r>
      <w:r w:rsidRPr="00E62E57">
        <w:t>-0</w:t>
      </w:r>
      <w:r w:rsidR="00DE2985">
        <w:t>4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20"/>
      </w:tblGrid>
      <w:tr w:rsidR="00E62E57" w:rsidRPr="00F64E26" w14:paraId="5F93A4E7" w14:textId="77777777" w:rsidTr="00337E1D">
        <w:tc>
          <w:tcPr>
            <w:tcW w:w="3420" w:type="dxa"/>
          </w:tcPr>
          <w:p w14:paraId="65D9620E" w14:textId="77777777" w:rsidR="00E62E57" w:rsidRPr="00F64E26" w:rsidRDefault="00E62E57" w:rsidP="00337E1D"/>
        </w:tc>
      </w:tr>
    </w:tbl>
    <w:p w14:paraId="3E2A0863" w14:textId="77777777" w:rsidR="00F70C6A" w:rsidRPr="00F64E26" w:rsidRDefault="00F70C6A" w:rsidP="00E62E57">
      <w:pPr>
        <w:autoSpaceDE w:val="0"/>
        <w:autoSpaceDN w:val="0"/>
        <w:adjustRightInd w:val="0"/>
        <w:rPr>
          <w:rFonts w:ascii="TimesNewRomanPS-BoldMT" w:eastAsia="Calibri" w:hAnsi="TimesNewRomanPS-BoldMT" w:cs="TimesNewRomanPS-BoldMT"/>
          <w:b/>
          <w:bCs/>
          <w:lang w:eastAsia="lt-LT"/>
        </w:rPr>
      </w:pPr>
    </w:p>
    <w:sectPr w:rsidR="00F70C6A" w:rsidRPr="00F64E26" w:rsidSect="00DE2985">
      <w:pgSz w:w="11906" w:h="16838" w:code="9"/>
      <w:pgMar w:top="1418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B55DE" w14:textId="77777777" w:rsidR="00450B77" w:rsidRDefault="00450B77" w:rsidP="00DE2985">
      <w:r>
        <w:separator/>
      </w:r>
    </w:p>
  </w:endnote>
  <w:endnote w:type="continuationSeparator" w:id="0">
    <w:p w14:paraId="262B724C" w14:textId="77777777" w:rsidR="00450B77" w:rsidRDefault="00450B77" w:rsidP="00DE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roman"/>
    <w:pitch w:val="default"/>
    <w:sig w:usb0="00000007" w:usb1="00000000" w:usb2="00000000" w:usb3="00000000" w:csb0="0000000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15708" w14:textId="77777777" w:rsidR="00450B77" w:rsidRDefault="00450B77" w:rsidP="00DE2985">
      <w:r>
        <w:separator/>
      </w:r>
    </w:p>
  </w:footnote>
  <w:footnote w:type="continuationSeparator" w:id="0">
    <w:p w14:paraId="1216E22C" w14:textId="77777777" w:rsidR="00450B77" w:rsidRDefault="00450B77" w:rsidP="00DE2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829E2"/>
    <w:multiLevelType w:val="hybridMultilevel"/>
    <w:tmpl w:val="352062D0"/>
    <w:lvl w:ilvl="0" w:tplc="2050E6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CBEAADC">
      <w:numFmt w:val="none"/>
      <w:lvlText w:val=""/>
      <w:lvlJc w:val="left"/>
      <w:pPr>
        <w:tabs>
          <w:tab w:val="num" w:pos="360"/>
        </w:tabs>
      </w:pPr>
    </w:lvl>
    <w:lvl w:ilvl="2" w:tplc="5CA20E26">
      <w:numFmt w:val="none"/>
      <w:lvlText w:val=""/>
      <w:lvlJc w:val="left"/>
      <w:pPr>
        <w:tabs>
          <w:tab w:val="num" w:pos="360"/>
        </w:tabs>
      </w:pPr>
    </w:lvl>
    <w:lvl w:ilvl="3" w:tplc="49CA5258">
      <w:numFmt w:val="none"/>
      <w:lvlText w:val=""/>
      <w:lvlJc w:val="left"/>
      <w:pPr>
        <w:tabs>
          <w:tab w:val="num" w:pos="360"/>
        </w:tabs>
      </w:pPr>
    </w:lvl>
    <w:lvl w:ilvl="4" w:tplc="775226C2">
      <w:numFmt w:val="none"/>
      <w:lvlText w:val=""/>
      <w:lvlJc w:val="left"/>
      <w:pPr>
        <w:tabs>
          <w:tab w:val="num" w:pos="360"/>
        </w:tabs>
      </w:pPr>
    </w:lvl>
    <w:lvl w:ilvl="5" w:tplc="454CED68">
      <w:numFmt w:val="none"/>
      <w:lvlText w:val=""/>
      <w:lvlJc w:val="left"/>
      <w:pPr>
        <w:tabs>
          <w:tab w:val="num" w:pos="360"/>
        </w:tabs>
      </w:pPr>
    </w:lvl>
    <w:lvl w:ilvl="6" w:tplc="7770A2CE">
      <w:numFmt w:val="none"/>
      <w:lvlText w:val=""/>
      <w:lvlJc w:val="left"/>
      <w:pPr>
        <w:tabs>
          <w:tab w:val="num" w:pos="360"/>
        </w:tabs>
      </w:pPr>
    </w:lvl>
    <w:lvl w:ilvl="7" w:tplc="530445C2">
      <w:numFmt w:val="none"/>
      <w:lvlText w:val=""/>
      <w:lvlJc w:val="left"/>
      <w:pPr>
        <w:tabs>
          <w:tab w:val="num" w:pos="360"/>
        </w:tabs>
      </w:pPr>
    </w:lvl>
    <w:lvl w:ilvl="8" w:tplc="A2ECC01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2F935821"/>
    <w:multiLevelType w:val="multilevel"/>
    <w:tmpl w:val="7FBCDBB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num w:numId="1" w16cid:durableId="711273705">
    <w:abstractNumId w:val="0"/>
  </w:num>
  <w:num w:numId="2" w16cid:durableId="521363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FC"/>
    <w:rsid w:val="00002C77"/>
    <w:rsid w:val="000F6163"/>
    <w:rsid w:val="00157AE8"/>
    <w:rsid w:val="001B013D"/>
    <w:rsid w:val="001C4D73"/>
    <w:rsid w:val="001E22C7"/>
    <w:rsid w:val="00205BBB"/>
    <w:rsid w:val="00215E7D"/>
    <w:rsid w:val="002176A6"/>
    <w:rsid w:val="00263283"/>
    <w:rsid w:val="00337E1D"/>
    <w:rsid w:val="003B693A"/>
    <w:rsid w:val="00430D91"/>
    <w:rsid w:val="00450B77"/>
    <w:rsid w:val="00535D59"/>
    <w:rsid w:val="005A42CB"/>
    <w:rsid w:val="005D464E"/>
    <w:rsid w:val="005E4727"/>
    <w:rsid w:val="005F2E64"/>
    <w:rsid w:val="00664CCC"/>
    <w:rsid w:val="006826FC"/>
    <w:rsid w:val="0069472B"/>
    <w:rsid w:val="006E382F"/>
    <w:rsid w:val="007150A3"/>
    <w:rsid w:val="00717898"/>
    <w:rsid w:val="007244E7"/>
    <w:rsid w:val="00762E69"/>
    <w:rsid w:val="00771BE1"/>
    <w:rsid w:val="007927E0"/>
    <w:rsid w:val="007E6AF3"/>
    <w:rsid w:val="007E7448"/>
    <w:rsid w:val="008211ED"/>
    <w:rsid w:val="008D2C16"/>
    <w:rsid w:val="00900588"/>
    <w:rsid w:val="00953EA2"/>
    <w:rsid w:val="009B59F8"/>
    <w:rsid w:val="009C4922"/>
    <w:rsid w:val="009E4C0E"/>
    <w:rsid w:val="00A36CD6"/>
    <w:rsid w:val="00A42CCD"/>
    <w:rsid w:val="00A63CBB"/>
    <w:rsid w:val="00A93E29"/>
    <w:rsid w:val="00AA3F71"/>
    <w:rsid w:val="00AC2786"/>
    <w:rsid w:val="00B05361"/>
    <w:rsid w:val="00B9089D"/>
    <w:rsid w:val="00BD6F8F"/>
    <w:rsid w:val="00C661EE"/>
    <w:rsid w:val="00C730F9"/>
    <w:rsid w:val="00D333EC"/>
    <w:rsid w:val="00D431EA"/>
    <w:rsid w:val="00DE2985"/>
    <w:rsid w:val="00E14979"/>
    <w:rsid w:val="00E4130C"/>
    <w:rsid w:val="00E4418E"/>
    <w:rsid w:val="00E62E57"/>
    <w:rsid w:val="00E9682F"/>
    <w:rsid w:val="00EB6161"/>
    <w:rsid w:val="00ED6110"/>
    <w:rsid w:val="00F0074D"/>
    <w:rsid w:val="00F10DB2"/>
    <w:rsid w:val="00F64E26"/>
    <w:rsid w:val="00F70C6A"/>
    <w:rsid w:val="00F73AB2"/>
    <w:rsid w:val="00F82F10"/>
    <w:rsid w:val="00F93D0A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A028B"/>
  <w15:chartTrackingRefBased/>
  <w15:docId w15:val="{AADEEC70-B381-4C8D-A9BE-CC753D35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5361"/>
    <w:rPr>
      <w:rFonts w:ascii="Times New Roman" w:eastAsia="Times New Roman" w:hAnsi="Times New Roman"/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B05361"/>
    <w:pPr>
      <w:keepNext/>
      <w:outlineLvl w:val="1"/>
    </w:pPr>
    <w:rPr>
      <w:rFonts w:eastAsia="Arial Unicode MS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B05361"/>
    <w:pPr>
      <w:keepNext/>
      <w:jc w:val="center"/>
      <w:outlineLvl w:val="2"/>
    </w:pPr>
    <w:rPr>
      <w:b/>
      <w:caps/>
      <w:sz w:val="22"/>
    </w:rPr>
  </w:style>
  <w:style w:type="paragraph" w:styleId="Antrat4">
    <w:name w:val="heading 4"/>
    <w:basedOn w:val="prastasis"/>
    <w:next w:val="prastasis"/>
    <w:link w:val="Antrat4Diagrama"/>
    <w:qFormat/>
    <w:rsid w:val="00B05361"/>
    <w:pPr>
      <w:keepNext/>
      <w:jc w:val="center"/>
      <w:outlineLvl w:val="3"/>
    </w:pPr>
    <w:rPr>
      <w:rFonts w:eastAsia="Arial Unicode MS"/>
      <w:b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B05361"/>
    <w:pPr>
      <w:keepNext/>
      <w:spacing w:line="480" w:lineRule="auto"/>
      <w:jc w:val="center"/>
      <w:outlineLvl w:val="4"/>
    </w:pPr>
    <w:rPr>
      <w:rFonts w:eastAsia="Arial Unicode MS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B05361"/>
    <w:rPr>
      <w:rFonts w:ascii="Times New Roman" w:eastAsia="Arial Unicode MS" w:hAnsi="Times New Roman" w:cs="Times New Roman"/>
      <w:sz w:val="24"/>
      <w:szCs w:val="20"/>
    </w:rPr>
  </w:style>
  <w:style w:type="character" w:customStyle="1" w:styleId="Antrat3Diagrama">
    <w:name w:val="Antraštė 3 Diagrama"/>
    <w:link w:val="Antrat3"/>
    <w:rsid w:val="00B05361"/>
    <w:rPr>
      <w:rFonts w:ascii="Times New Roman" w:eastAsia="Times New Roman" w:hAnsi="Times New Roman" w:cs="Times New Roman"/>
      <w:b/>
      <w:caps/>
      <w:szCs w:val="24"/>
    </w:rPr>
  </w:style>
  <w:style w:type="character" w:customStyle="1" w:styleId="Antrat4Diagrama">
    <w:name w:val="Antraštė 4 Diagrama"/>
    <w:link w:val="Antrat4"/>
    <w:rsid w:val="00B05361"/>
    <w:rPr>
      <w:rFonts w:ascii="Times New Roman" w:eastAsia="Arial Unicode MS" w:hAnsi="Times New Roman" w:cs="Times New Roman"/>
      <w:b/>
      <w:sz w:val="24"/>
      <w:szCs w:val="20"/>
    </w:rPr>
  </w:style>
  <w:style w:type="character" w:customStyle="1" w:styleId="Antrat5Diagrama">
    <w:name w:val="Antraštė 5 Diagrama"/>
    <w:link w:val="Antrat5"/>
    <w:rsid w:val="00B05361"/>
    <w:rPr>
      <w:rFonts w:ascii="Times New Roman" w:eastAsia="Arial Unicode MS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B05361"/>
    <w:pPr>
      <w:widowControl w:val="0"/>
      <w:tabs>
        <w:tab w:val="center" w:pos="4153"/>
        <w:tab w:val="right" w:pos="8306"/>
      </w:tabs>
    </w:pPr>
    <w:rPr>
      <w:sz w:val="22"/>
      <w:szCs w:val="20"/>
    </w:rPr>
  </w:style>
  <w:style w:type="character" w:customStyle="1" w:styleId="AntratsDiagrama">
    <w:name w:val="Antraštės Diagrama"/>
    <w:link w:val="Antrats"/>
    <w:rsid w:val="00B05361"/>
    <w:rPr>
      <w:rFonts w:ascii="Times New Roman" w:eastAsia="Times New Roman" w:hAnsi="Times New Roman" w:cs="Times New Roman"/>
      <w:szCs w:val="20"/>
    </w:rPr>
  </w:style>
  <w:style w:type="character" w:styleId="Hipersaitas">
    <w:name w:val="Hyperlink"/>
    <w:rsid w:val="00B05361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3F7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3F71"/>
    <w:rPr>
      <w:rFonts w:ascii="Segoe UI" w:eastAsia="Times New Roman" w:hAnsi="Segoe UI" w:cs="Segoe UI"/>
      <w:sz w:val="18"/>
      <w:szCs w:val="18"/>
    </w:rPr>
  </w:style>
  <w:style w:type="paragraph" w:customStyle="1" w:styleId="DiagramaDiagrama">
    <w:name w:val="Diagrama Diagrama"/>
    <w:basedOn w:val="prastasis"/>
    <w:rsid w:val="00BD6F8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apple-converted-space">
    <w:name w:val="apple-converted-space"/>
    <w:basedOn w:val="Numatytasispastraiposriftas"/>
    <w:rsid w:val="00C730F9"/>
  </w:style>
  <w:style w:type="paragraph" w:styleId="Betarp">
    <w:name w:val="No Spacing"/>
    <w:qFormat/>
    <w:rsid w:val="00900588"/>
    <w:rPr>
      <w:sz w:val="22"/>
      <w:szCs w:val="22"/>
      <w:lang w:eastAsia="en-US"/>
    </w:rPr>
  </w:style>
  <w:style w:type="character" w:customStyle="1" w:styleId="PagrindinistekstasDiagrama">
    <w:name w:val="Pagrindinis tekstas Diagrama"/>
    <w:link w:val="Pagrindinistekstas"/>
    <w:rsid w:val="006E382F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6E382F"/>
    <w:pPr>
      <w:spacing w:after="120"/>
    </w:pPr>
    <w:rPr>
      <w:szCs w:val="20"/>
    </w:rPr>
  </w:style>
  <w:style w:type="character" w:customStyle="1" w:styleId="PagrindinistekstasDiagrama1">
    <w:name w:val="Pagrindinis tekstas Diagrama1"/>
    <w:uiPriority w:val="99"/>
    <w:semiHidden/>
    <w:rsid w:val="006E382F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70C6A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F70C6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BodyTextIndent21">
    <w:name w:val="Body Text Indent 21"/>
    <w:basedOn w:val="prastasis"/>
    <w:rsid w:val="00F70C6A"/>
    <w:pPr>
      <w:tabs>
        <w:tab w:val="left" w:pos="720"/>
      </w:tabs>
      <w:suppressAutoHyphens/>
      <w:spacing w:line="360" w:lineRule="auto"/>
      <w:ind w:left="720"/>
    </w:pPr>
    <w:rPr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DE298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E2985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F73AB2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eglex\Tmp\6a10ba50a5594e02aa8ae804817e14a1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6a10ba50a5594e02aa8ae804817e14a1.dot</Template>
  <TotalTime>66</TotalTime>
  <Pages>1</Pages>
  <Words>647</Words>
  <Characters>369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ŠILUTĖS RAJONO SAVIVALDYBĖS GYVENTOJŲ TELKIMO VISUOMENEI NAUDINGAI VEIKLAI ATLIKTI TVARKOS APRAŠO PATVIRTINIMO</vt:lpstr>
      <vt:lpstr>DĖL ŠILUTĖS RAJONO SAVIVALDYBĖS GYVENTOJŲ TELKIMO VISUOMENEI NAUDINGAI VEIKLAI ATLIKTI TVARKOS APRAŠO PATVIRTINIMO</vt:lpstr>
    </vt:vector>
  </TitlesOfParts>
  <Manager>2017-06-29</Manager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ŠILUTĖS RAJONO SAVIVALDYBĖS GYVENTOJŲ TELKIMO VISUOMENEI NAUDINGAI VEIKLAI ATLIKTI TVARKOS APRAŠO PATVIRTINIMO</dc:title>
  <dc:subject>T1-739</dc:subject>
  <dc:creator>ŠILUTĖS RAJONO SAVIVALDYBĖS TARYBA</dc:creator>
  <cp:keywords/>
  <dc:description/>
  <cp:lastModifiedBy>Asta Lileikienė</cp:lastModifiedBy>
  <cp:revision>18</cp:revision>
  <cp:lastPrinted>2017-04-28T06:42:00Z</cp:lastPrinted>
  <dcterms:created xsi:type="dcterms:W3CDTF">2026-04-27T10:48:00Z</dcterms:created>
  <dcterms:modified xsi:type="dcterms:W3CDTF">2026-05-20T12:48:00Z</dcterms:modified>
  <cp:category>SPRENDIMAS</cp:category>
</cp:coreProperties>
</file>