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DA0D4" w14:textId="77777777" w:rsidR="00473DB9" w:rsidRDefault="0025735D" w:rsidP="00DD1F44">
      <w:pPr>
        <w:pStyle w:val="Pavadinimas"/>
      </w:pPr>
      <w:r>
        <w:t>ŠILUTĖS RAJONO SAVIVALDYBĖS ADMINISTRACIJOS</w:t>
      </w:r>
    </w:p>
    <w:p w14:paraId="19334E7A" w14:textId="112F0634" w:rsidR="00DD1F44" w:rsidRPr="0002068F" w:rsidRDefault="0025735D" w:rsidP="00DD1F44">
      <w:pPr>
        <w:pStyle w:val="Pavadinimas"/>
        <w:rPr>
          <w:caps/>
        </w:rPr>
      </w:pPr>
      <w:r>
        <w:t xml:space="preserve"> ŪKIO SKYRIUS</w:t>
      </w:r>
    </w:p>
    <w:p w14:paraId="799B7745" w14:textId="77777777" w:rsidR="00F969F4" w:rsidRPr="00B16166" w:rsidRDefault="00F969F4" w:rsidP="00B16166">
      <w:pPr>
        <w:pStyle w:val="Antrinispavadinimas"/>
        <w:jc w:val="left"/>
        <w:rPr>
          <w:b w:val="0"/>
          <w:bCs w:val="0"/>
        </w:rPr>
      </w:pPr>
    </w:p>
    <w:p w14:paraId="75220A54" w14:textId="77777777" w:rsidR="00F969F4" w:rsidRPr="00B16166" w:rsidRDefault="00F969F4" w:rsidP="00B16166">
      <w:pPr>
        <w:pStyle w:val="Antrinispavadinimas"/>
        <w:jc w:val="left"/>
        <w:rPr>
          <w:b w:val="0"/>
          <w:bCs w:val="0"/>
        </w:rPr>
      </w:pPr>
    </w:p>
    <w:p w14:paraId="6E1927E9" w14:textId="5C3B9723" w:rsidR="00DD1F44" w:rsidRPr="0002068F" w:rsidRDefault="00DD1F44" w:rsidP="00DD1F44">
      <w:pPr>
        <w:pStyle w:val="Antrinispavadinimas"/>
      </w:pPr>
      <w:r w:rsidRPr="0002068F">
        <w:t>AIŠKINAMASIS RAŠTAS</w:t>
      </w:r>
    </w:p>
    <w:p w14:paraId="561D177F" w14:textId="516466AF" w:rsidR="00DD1F44" w:rsidRPr="0002068F" w:rsidRDefault="00DD1F44" w:rsidP="00124260">
      <w:pPr>
        <w:ind w:left="360"/>
        <w:jc w:val="center"/>
        <w:rPr>
          <w:b/>
          <w:bCs/>
          <w:caps/>
          <w:szCs w:val="24"/>
        </w:rPr>
      </w:pPr>
      <w:r w:rsidRPr="0002068F">
        <w:rPr>
          <w:b/>
          <w:bCs/>
          <w:caps/>
          <w:szCs w:val="24"/>
        </w:rPr>
        <w:t xml:space="preserve">Dėl TARYBOS sprendimo </w:t>
      </w:r>
      <w:r w:rsidR="00A92FB5" w:rsidRPr="00C513AC">
        <w:rPr>
          <w:b/>
          <w:caps/>
        </w:rPr>
        <w:t>„</w:t>
      </w:r>
      <w:r w:rsidR="005001D0">
        <w:rPr>
          <w:b/>
        </w:rPr>
        <w:t>DĖL ŠILUTĖS RAJONO SAVIVALDYBĖS TURTO VALDYMO NAUDOJIMO IR DISPONAVIMO JUO ATASKAITOS RENGIMO TVARKOS APRAŠO PATVIRTINIMO</w:t>
      </w:r>
      <w:r w:rsidR="00A92FB5">
        <w:rPr>
          <w:b/>
        </w:rPr>
        <w:t xml:space="preserve">“ </w:t>
      </w:r>
      <w:r w:rsidRPr="0002068F">
        <w:rPr>
          <w:b/>
          <w:bCs/>
          <w:caps/>
          <w:szCs w:val="24"/>
        </w:rPr>
        <w:t>projekto</w:t>
      </w:r>
    </w:p>
    <w:p w14:paraId="351B34BC" w14:textId="77777777" w:rsidR="00F2137A" w:rsidRPr="00B16166" w:rsidRDefault="00F2137A" w:rsidP="00B16166">
      <w:pPr>
        <w:rPr>
          <w:caps/>
          <w:szCs w:val="24"/>
        </w:rPr>
      </w:pPr>
    </w:p>
    <w:p w14:paraId="6FC2E2B7" w14:textId="77777777" w:rsidR="00DD1F44" w:rsidRPr="00B16166" w:rsidRDefault="00DD1F44" w:rsidP="00B16166">
      <w:pPr>
        <w:rPr>
          <w:caps/>
          <w:szCs w:val="24"/>
        </w:rPr>
      </w:pPr>
    </w:p>
    <w:p w14:paraId="22807F31" w14:textId="71FDAB82" w:rsidR="00DD1F44" w:rsidRPr="0002068F" w:rsidRDefault="00D4644B" w:rsidP="00DD1F44">
      <w:pPr>
        <w:tabs>
          <w:tab w:val="left" w:pos="567"/>
        </w:tabs>
        <w:jc w:val="center"/>
        <w:rPr>
          <w:szCs w:val="24"/>
        </w:rPr>
      </w:pPr>
      <w:r w:rsidRPr="0002068F">
        <w:rPr>
          <w:szCs w:val="24"/>
        </w:rPr>
        <w:t>202</w:t>
      </w:r>
      <w:r w:rsidR="0025735D">
        <w:rPr>
          <w:szCs w:val="24"/>
        </w:rPr>
        <w:t>6</w:t>
      </w:r>
      <w:r w:rsidR="004F38A0">
        <w:rPr>
          <w:szCs w:val="24"/>
        </w:rPr>
        <w:t xml:space="preserve"> </w:t>
      </w:r>
      <w:r w:rsidR="00DD1F44" w:rsidRPr="0002068F">
        <w:rPr>
          <w:szCs w:val="24"/>
        </w:rPr>
        <w:t xml:space="preserve">m. </w:t>
      </w:r>
      <w:r w:rsidR="005001D0">
        <w:rPr>
          <w:szCs w:val="24"/>
        </w:rPr>
        <w:t>gegužės</w:t>
      </w:r>
      <w:r w:rsidR="0025735D">
        <w:rPr>
          <w:szCs w:val="24"/>
        </w:rPr>
        <w:t xml:space="preserve"> </w:t>
      </w:r>
      <w:r w:rsidR="00F74CA5">
        <w:rPr>
          <w:szCs w:val="24"/>
        </w:rPr>
        <w:t>12</w:t>
      </w:r>
      <w:r w:rsidR="0025735D">
        <w:rPr>
          <w:szCs w:val="24"/>
        </w:rPr>
        <w:t xml:space="preserve"> </w:t>
      </w:r>
      <w:r w:rsidR="00DD1F44" w:rsidRPr="0002068F">
        <w:rPr>
          <w:szCs w:val="24"/>
        </w:rPr>
        <w:t>d.</w:t>
      </w:r>
    </w:p>
    <w:p w14:paraId="034ADBE0" w14:textId="77777777" w:rsidR="00F2137A" w:rsidRPr="0002068F" w:rsidRDefault="00F2137A" w:rsidP="00B16166">
      <w:pPr>
        <w:tabs>
          <w:tab w:val="left" w:pos="0"/>
        </w:tabs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28"/>
      </w:tblGrid>
      <w:tr w:rsidR="00DD1F44" w:rsidRPr="0002068F" w14:paraId="5F80859B" w14:textId="77777777" w:rsidTr="00DD1F44">
        <w:tc>
          <w:tcPr>
            <w:tcW w:w="9854" w:type="dxa"/>
          </w:tcPr>
          <w:p w14:paraId="190492CD" w14:textId="77777777" w:rsidR="00DD1F44" w:rsidRPr="0002068F" w:rsidRDefault="00DD1F44" w:rsidP="00DD1F44">
            <w:pPr>
              <w:ind w:firstLine="540"/>
              <w:rPr>
                <w:b/>
                <w:b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1. Parengto projekto tikslai ir uždaviniai.</w:t>
            </w:r>
          </w:p>
        </w:tc>
      </w:tr>
      <w:tr w:rsidR="00DD1F44" w:rsidRPr="0002068F" w14:paraId="6F8F02D0" w14:textId="77777777" w:rsidTr="00DD1F44">
        <w:tc>
          <w:tcPr>
            <w:tcW w:w="9854" w:type="dxa"/>
          </w:tcPr>
          <w:p w14:paraId="609281EB" w14:textId="1104C33C" w:rsidR="00DD1F44" w:rsidRPr="0002068F" w:rsidRDefault="00DF3785" w:rsidP="00DD1F44">
            <w:pPr>
              <w:ind w:firstLine="540"/>
              <w:jc w:val="both"/>
              <w:rPr>
                <w:szCs w:val="24"/>
              </w:rPr>
            </w:pPr>
            <w:r>
              <w:rPr>
                <w:bCs/>
              </w:rPr>
              <w:t>Vadovaujantis Valstybės ir savivaldybių turto valdymo naudojimo ir disponavimo juo įstatymo nauja redakcija (įsigalios 2026 m. birželio 1 d.) p</w:t>
            </w:r>
            <w:r w:rsidR="005001D0">
              <w:rPr>
                <w:bCs/>
              </w:rPr>
              <w:t xml:space="preserve">atvirtinti </w:t>
            </w:r>
            <w:r>
              <w:rPr>
                <w:bCs/>
              </w:rPr>
              <w:t xml:space="preserve">naują </w:t>
            </w:r>
            <w:r w:rsidR="00124260" w:rsidRPr="00124260">
              <w:rPr>
                <w:bCs/>
              </w:rPr>
              <w:t xml:space="preserve">Šilutės rajono savivaldybės </w:t>
            </w:r>
            <w:r w:rsidR="005001D0">
              <w:rPr>
                <w:bCs/>
              </w:rPr>
              <w:t>turto valdymo, naudojimo ir disponavimo juo ataskaitos rengimo tvarkos aprašą</w:t>
            </w:r>
            <w:r w:rsidR="00124260">
              <w:rPr>
                <w:bCs/>
              </w:rPr>
              <w:t xml:space="preserve">. </w:t>
            </w:r>
            <w:r w:rsidR="00124260">
              <w:rPr>
                <w:b/>
              </w:rPr>
              <w:t xml:space="preserve"> </w:t>
            </w:r>
            <w:r w:rsidR="00124260">
              <w:rPr>
                <w:bCs/>
              </w:rPr>
              <w:t xml:space="preserve"> </w:t>
            </w:r>
          </w:p>
        </w:tc>
      </w:tr>
      <w:tr w:rsidR="00DD1F44" w:rsidRPr="0002068F" w14:paraId="17911A4A" w14:textId="77777777" w:rsidTr="00DD1F44">
        <w:tc>
          <w:tcPr>
            <w:tcW w:w="9854" w:type="dxa"/>
          </w:tcPr>
          <w:p w14:paraId="30D93348" w14:textId="77777777" w:rsidR="00DD1F44" w:rsidRPr="0002068F" w:rsidRDefault="00DD1F44" w:rsidP="00DD1F44">
            <w:pPr>
              <w:ind w:firstLine="540"/>
              <w:rPr>
                <w:b/>
                <w:b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2. Kaip šiuo metu yra sureguliuoti projekte aptarti klausimai.</w:t>
            </w:r>
          </w:p>
        </w:tc>
      </w:tr>
      <w:tr w:rsidR="00DD1F44" w:rsidRPr="0002068F" w14:paraId="0378547A" w14:textId="77777777" w:rsidTr="00DD1F44">
        <w:tc>
          <w:tcPr>
            <w:tcW w:w="9854" w:type="dxa"/>
          </w:tcPr>
          <w:p w14:paraId="1A876B1D" w14:textId="6A8D934F" w:rsidR="001972BE" w:rsidRDefault="001972BE" w:rsidP="001972BE">
            <w:pPr>
              <w:pStyle w:val="HTMLiankstoformatuotas"/>
              <w:tabs>
                <w:tab w:val="clear" w:pos="916"/>
                <w:tab w:val="left" w:pos="567"/>
              </w:tabs>
              <w:ind w:firstLine="567"/>
              <w:jc w:val="both"/>
            </w:pPr>
            <w:r w:rsidRPr="009D72F2">
              <w:rPr>
                <w:rFonts w:ascii="Times New Roman" w:hAnsi="Times New Roman" w:cs="Times New Roman"/>
                <w:sz w:val="24"/>
                <w:szCs w:val="24"/>
              </w:rPr>
              <w:t xml:space="preserve">Pagal </w:t>
            </w:r>
            <w:hyperlink r:id="rId7" w:history="1">
              <w:r w:rsidRPr="009D72F2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Lietuvos Respublikos vietos savivaldos įstatymo</w:t>
              </w:r>
            </w:hyperlink>
            <w:r w:rsidRPr="009D72F2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D72F2">
              <w:rPr>
                <w:rFonts w:ascii="Times New Roman" w:hAnsi="Times New Roman" w:cs="Times New Roman"/>
                <w:sz w:val="24"/>
                <w:szCs w:val="24"/>
              </w:rPr>
              <w:t xml:space="preserve"> straipsnio 2 dalies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9D72F2">
              <w:rPr>
                <w:rFonts w:ascii="Times New Roman" w:hAnsi="Times New Roman" w:cs="Times New Roman"/>
                <w:sz w:val="24"/>
                <w:szCs w:val="24"/>
              </w:rPr>
              <w:t xml:space="preserve"> punktą savivaldybės tarybos išimtinė kompetencija yra </w:t>
            </w:r>
            <w:r w:rsidRPr="000E44D7">
              <w:rPr>
                <w:rFonts w:ascii="Times New Roman" w:hAnsi="Times New Roman" w:cs="Times New Roman"/>
                <w:sz w:val="24"/>
                <w:szCs w:val="24"/>
              </w:rPr>
              <w:t> savivaldybei nuosavybės teise priklausančio turto savininko funkcijų įgyvendinimas įstatymų nustatyta tvarka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56740C65" w14:textId="7C426772" w:rsidR="00F74CA5" w:rsidRDefault="00F74CA5" w:rsidP="00F95DC8">
            <w:pPr>
              <w:pStyle w:val="HTMLiankstoformatuotas"/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hyperlink r:id="rId8" w:history="1">
              <w:r w:rsidRPr="00FE76AB">
                <w:rPr>
                  <w:rStyle w:val="Hipersaitas"/>
                  <w:rFonts w:ascii="Times New Roman" w:hAnsi="Times New Roman" w:cs="Times New Roman"/>
                  <w:sz w:val="24"/>
                  <w:szCs w:val="24"/>
                  <w:lang w:eastAsia="en-US"/>
                </w:rPr>
                <w:t>Lietuvos Respublikos valstybės ir savivaldybių turto valdymo, naudojimo ir disponavimo juo įstatymo Nr. VIII-729 pakeitimo įstatymo</w:t>
              </w:r>
            </w:hyperlink>
            <w:r w:rsidRPr="00F74C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2B307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 straipsn</w:t>
            </w:r>
            <w:r w:rsidR="00286B6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iu</w:t>
            </w:r>
            <w:r w:rsidR="002B307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627A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pakeistas </w:t>
            </w:r>
            <w:r w:rsidR="00627ACD" w:rsidRPr="00627A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Lietuvos Respublikos valstybės ir savivaldybių turto valdymo, naudojimo ir disponavimo juo įstatym</w:t>
            </w:r>
            <w:r w:rsidR="00627A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as</w:t>
            </w:r>
            <w:r w:rsidR="00627ACD" w:rsidRPr="00627A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Nr. VIII-729</w:t>
            </w:r>
            <w:r w:rsidR="00627ACD" w:rsidRPr="00627AC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 </w:t>
            </w:r>
            <w:r w:rsidR="00627ACD" w:rsidRPr="00627A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ir išdėstyt</w:t>
            </w:r>
            <w:r w:rsidR="00627A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as nauja redakcija</w:t>
            </w:r>
            <w:r w:rsidR="00286B6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kuri įsigalios 2026 m. birželio 1 d.</w:t>
            </w:r>
            <w:r w:rsidR="00627A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o pagal </w:t>
            </w:r>
            <w:r w:rsidR="00286B6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minėto įstatymo </w:t>
            </w:r>
            <w:r w:rsidRPr="00F74C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 straipsnio 2 dal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į, </w:t>
            </w:r>
            <w:r w:rsidRPr="00F74C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Lietuvos Respublikos Vyriausybė ir jos įgaliotos institucijos, ekonomikos ir inovacijų ministras, savivaldybių tarybos iki 2026 m. gegužės 31 d. </w:t>
            </w:r>
            <w:r w:rsidR="00627A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turi </w:t>
            </w:r>
            <w:r w:rsidRPr="00F74C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priima šio įstatymo įgyvendinamuosius teisės aktus.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14:paraId="1D6E13B9" w14:textId="1E904FB7" w:rsidR="00286B63" w:rsidRDefault="00286B63" w:rsidP="00F95DC8">
            <w:pPr>
              <w:pStyle w:val="HTMLiankstoformatuotas"/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hyperlink r:id="rId9" w:history="1">
              <w:r w:rsidRPr="00A01355">
                <w:rPr>
                  <w:rStyle w:val="Hipersaitas"/>
                  <w:rFonts w:ascii="Times New Roman" w:hAnsi="Times New Roman" w:cs="Times New Roman"/>
                  <w:sz w:val="24"/>
                  <w:szCs w:val="24"/>
                  <w:lang w:eastAsia="en-US"/>
                </w:rPr>
                <w:t>Šilutės rajono savivaldybės taryba 2019 m. spalio 31 d. sprendimu Nr. T1-156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„Dėl Šilutės rajono savivaldybės turto valdymo, naudojimo ir disponavimo juo tvarkos aprašo patvirtinimo“ patvirtino Šilutės rajono savivaldybės turto valdymo, naudojimo ir disponavimo juo tvarkos aprašą. Minėto aprašo VI skyriuje </w:t>
            </w:r>
            <w:r w:rsidR="00AA48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buvo reglamentuota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Savivaldybei nuosavybės teise priklausančio turto valdymo, naudojimo ir disponavimo juo ataskaitos rengimo tvarka.</w:t>
            </w:r>
          </w:p>
          <w:p w14:paraId="34AA4726" w14:textId="5F12775B" w:rsidR="009A0FAE" w:rsidRPr="009A0FAE" w:rsidRDefault="00286B63" w:rsidP="002C122B">
            <w:pPr>
              <w:pStyle w:val="HTMLiankstoformatuotas"/>
              <w:tabs>
                <w:tab w:val="left" w:pos="567"/>
              </w:tabs>
              <w:ind w:firstLine="567"/>
              <w:jc w:val="both"/>
              <w:rPr>
                <w:noProof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Sprendimo projekte siūloma pripažinti netekusiu galios Šilutės rajono savivaldybės tarybos 2019 m. spalio 31 d. sprendimą Nr. T1-156</w:t>
            </w:r>
            <w:r w:rsidR="00AA48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„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Dėl Šilutės rajono savivaldybės turto valdymo, naudojimo ir disponavimo juo tvarkos aprašo patvirtinimo“ su visais pakeitimais bei patvirtinti atskirus tvarkos aprašus</w:t>
            </w:r>
            <w:r w:rsidR="00AA48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kurie buvo reglamentuoti patvirtintos Tvarkos apraše, kad atitiktų </w:t>
            </w:r>
            <w:r w:rsidR="00AA483C" w:rsidRPr="00F74C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Lietuvos Respublikos valstybės ir savivaldybių turto valdymo, naudojimo ir disponavimo juo įstatymo </w:t>
            </w:r>
            <w:r w:rsidR="00AA48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nuostatas nuo 2026 m. birželio 1 d.</w:t>
            </w:r>
            <w:r w:rsidR="00F95DC8" w:rsidRPr="00F95DC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</w:p>
        </w:tc>
      </w:tr>
      <w:tr w:rsidR="00DD1F44" w:rsidRPr="0002068F" w14:paraId="3191BEF2" w14:textId="77777777" w:rsidTr="00DD1F44">
        <w:tc>
          <w:tcPr>
            <w:tcW w:w="9854" w:type="dxa"/>
          </w:tcPr>
          <w:p w14:paraId="47696698" w14:textId="77777777" w:rsidR="00DD1F44" w:rsidRPr="0002068F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3. Kokių pozityvių rezultatų laukiama.</w:t>
            </w:r>
          </w:p>
        </w:tc>
      </w:tr>
      <w:tr w:rsidR="00DD1F44" w:rsidRPr="0002068F" w14:paraId="08F5C37A" w14:textId="77777777" w:rsidTr="00DD1F44">
        <w:tc>
          <w:tcPr>
            <w:tcW w:w="9854" w:type="dxa"/>
          </w:tcPr>
          <w:p w14:paraId="3F5708B4" w14:textId="26910482" w:rsidR="00DD1F44" w:rsidRPr="0002068F" w:rsidRDefault="00A2065E" w:rsidP="00DD1F44">
            <w:pPr>
              <w:ind w:firstLine="540"/>
              <w:jc w:val="both"/>
              <w:rPr>
                <w:szCs w:val="24"/>
              </w:rPr>
            </w:pPr>
            <w:r>
              <w:rPr>
                <w:bCs/>
              </w:rPr>
              <w:t xml:space="preserve">Patvirtintas naujas </w:t>
            </w:r>
            <w:r w:rsidRPr="00124260">
              <w:rPr>
                <w:bCs/>
              </w:rPr>
              <w:t xml:space="preserve">Šilutės rajono savivaldybės </w:t>
            </w:r>
            <w:r>
              <w:rPr>
                <w:bCs/>
              </w:rPr>
              <w:t xml:space="preserve">turto valdymo, naudojimo ir disponavimo juo ataskaitos rengimo tvarkos aprašas. </w:t>
            </w:r>
            <w:r>
              <w:rPr>
                <w:b/>
              </w:rPr>
              <w:t xml:space="preserve"> </w:t>
            </w:r>
            <w:r>
              <w:rPr>
                <w:bCs/>
              </w:rPr>
              <w:t xml:space="preserve"> </w:t>
            </w:r>
          </w:p>
        </w:tc>
      </w:tr>
      <w:tr w:rsidR="00DD1F44" w:rsidRPr="0002068F" w14:paraId="7DAB720E" w14:textId="77777777" w:rsidTr="00DD1F44">
        <w:tc>
          <w:tcPr>
            <w:tcW w:w="9854" w:type="dxa"/>
          </w:tcPr>
          <w:p w14:paraId="04459D2D" w14:textId="77777777" w:rsidR="00DD1F44" w:rsidRPr="0002068F" w:rsidRDefault="00DD1F44" w:rsidP="007D00ED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4. Galimos neigiamos priimto projekto pasekmės ir kokių priemonių reikėtų imtis, kad tokių pasekmių būtų išvengta.</w:t>
            </w:r>
          </w:p>
        </w:tc>
      </w:tr>
      <w:tr w:rsidR="00DD1F44" w:rsidRPr="0002068F" w14:paraId="77645E68" w14:textId="77777777" w:rsidTr="00DD1F44">
        <w:tc>
          <w:tcPr>
            <w:tcW w:w="9854" w:type="dxa"/>
          </w:tcPr>
          <w:p w14:paraId="35437175" w14:textId="7A55E9B5" w:rsidR="00DD1F44" w:rsidRPr="0002068F" w:rsidRDefault="00760A20" w:rsidP="00DD1F44">
            <w:pPr>
              <w:ind w:firstLine="540"/>
              <w:jc w:val="both"/>
              <w:rPr>
                <w:szCs w:val="24"/>
              </w:rPr>
            </w:pPr>
            <w:r>
              <w:t>Nenumatoma.</w:t>
            </w:r>
          </w:p>
        </w:tc>
      </w:tr>
      <w:tr w:rsidR="00DD1F44" w:rsidRPr="0002068F" w14:paraId="1E495A7F" w14:textId="77777777" w:rsidTr="00DD1F44">
        <w:tc>
          <w:tcPr>
            <w:tcW w:w="9854" w:type="dxa"/>
          </w:tcPr>
          <w:p w14:paraId="2A6275AE" w14:textId="77777777" w:rsidR="00DD1F44" w:rsidRPr="0002068F" w:rsidRDefault="00DD1F44" w:rsidP="00DD1F44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5. Kokie šios srities aktai tebegalioja (pateikiamas šių aktų sąrašas) ir kokius galiojančius aktus reikės pakeisti ar panaikinti; jeigu reikia Kolegijos ar mero priimamų aktų, kas ir kada juos turėtų parengti, priėmus teikiamą projektą.</w:t>
            </w:r>
          </w:p>
        </w:tc>
      </w:tr>
      <w:tr w:rsidR="00DD1F44" w:rsidRPr="0002068F" w14:paraId="42A4989E" w14:textId="77777777" w:rsidTr="00DD1F44">
        <w:tc>
          <w:tcPr>
            <w:tcW w:w="9854" w:type="dxa"/>
          </w:tcPr>
          <w:p w14:paraId="7F217C25" w14:textId="64768B21" w:rsidR="00DD1F44" w:rsidRPr="0002068F" w:rsidRDefault="00044355" w:rsidP="00DD1F44">
            <w:pPr>
              <w:ind w:firstLine="540"/>
              <w:jc w:val="both"/>
              <w:rPr>
                <w:szCs w:val="24"/>
              </w:rPr>
            </w:pPr>
            <w:r>
              <w:rPr>
                <w:rFonts w:eastAsia="HG Mincho Light J"/>
                <w:color w:val="000000"/>
                <w:lang w:eastAsia="ar-SA"/>
              </w:rPr>
              <w:t xml:space="preserve">Nėra. </w:t>
            </w:r>
          </w:p>
        </w:tc>
      </w:tr>
      <w:tr w:rsidR="00DD1F44" w:rsidRPr="0002068F" w14:paraId="1DBC2C76" w14:textId="77777777" w:rsidTr="00DD1F44">
        <w:tc>
          <w:tcPr>
            <w:tcW w:w="9854" w:type="dxa"/>
          </w:tcPr>
          <w:p w14:paraId="23B2CF01" w14:textId="1DA5D4E2" w:rsidR="00DD1F44" w:rsidRPr="0002068F" w:rsidRDefault="00DD1F44" w:rsidP="00DD1F44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6. Jeigu reikia atlikti sprendimo projekto antikorupcinį vertinimą, sprendžia projekto rengėjas, atsižvelgdamas į Teisės aktų projektų antikorupcinio vertinimo taisykles.</w:t>
            </w:r>
            <w:r w:rsidR="00D4644B" w:rsidRPr="0002068F">
              <w:rPr>
                <w:b/>
                <w:bCs/>
                <w:i/>
                <w:iCs/>
                <w:szCs w:val="24"/>
              </w:rPr>
              <w:t xml:space="preserve"> </w:t>
            </w:r>
          </w:p>
        </w:tc>
      </w:tr>
      <w:tr w:rsidR="00DD1F44" w:rsidRPr="0002068F" w14:paraId="1370EA8C" w14:textId="77777777" w:rsidTr="00DD1F44">
        <w:tc>
          <w:tcPr>
            <w:tcW w:w="9854" w:type="dxa"/>
          </w:tcPr>
          <w:p w14:paraId="57026F33" w14:textId="4094F245" w:rsidR="00DD1F44" w:rsidRPr="0002068F" w:rsidRDefault="00A2065E" w:rsidP="00DD1F44">
            <w:pPr>
              <w:ind w:firstLine="540"/>
              <w:jc w:val="both"/>
              <w:rPr>
                <w:szCs w:val="24"/>
              </w:rPr>
            </w:pPr>
            <w:r>
              <w:t xml:space="preserve">Antikorupcinio vertinimo pažyma pridedama. </w:t>
            </w:r>
          </w:p>
        </w:tc>
      </w:tr>
      <w:tr w:rsidR="00DD1F44" w:rsidRPr="0002068F" w14:paraId="279606A4" w14:textId="77777777" w:rsidTr="00DD1F44">
        <w:tc>
          <w:tcPr>
            <w:tcW w:w="9854" w:type="dxa"/>
          </w:tcPr>
          <w:p w14:paraId="2B8850F1" w14:textId="77777777" w:rsidR="00DD1F44" w:rsidRPr="0002068F" w:rsidRDefault="00DD1F44" w:rsidP="007D00ED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lastRenderedPageBreak/>
              <w:t>7. Projekto rengimo metu gauti specialistų vertinimai ir išvados, ekonominiai apskaičiavimai (sąmatos) ir konkretūs finansavimo šaltiniai.</w:t>
            </w:r>
          </w:p>
        </w:tc>
      </w:tr>
      <w:tr w:rsidR="00DD1F44" w:rsidRPr="0002068F" w14:paraId="56F10B7B" w14:textId="77777777" w:rsidTr="00DD1F44">
        <w:tc>
          <w:tcPr>
            <w:tcW w:w="9854" w:type="dxa"/>
          </w:tcPr>
          <w:p w14:paraId="41899A4B" w14:textId="0DE5C2A0" w:rsidR="00DD1F44" w:rsidRPr="0002068F" w:rsidRDefault="00A2065E" w:rsidP="00FA5DD4">
            <w:pPr>
              <w:tabs>
                <w:tab w:val="left" w:pos="0"/>
              </w:tabs>
              <w:ind w:firstLine="601"/>
              <w:jc w:val="both"/>
              <w:rPr>
                <w:szCs w:val="24"/>
              </w:rPr>
            </w:pPr>
            <w:r>
              <w:t>Nėra.</w:t>
            </w:r>
          </w:p>
        </w:tc>
      </w:tr>
      <w:tr w:rsidR="00DD1F44" w:rsidRPr="0002068F" w14:paraId="46A79F98" w14:textId="77777777" w:rsidTr="00DD1F44">
        <w:tc>
          <w:tcPr>
            <w:tcW w:w="9854" w:type="dxa"/>
          </w:tcPr>
          <w:p w14:paraId="0B0129A7" w14:textId="77777777" w:rsidR="00DD1F44" w:rsidRPr="0002068F" w:rsidRDefault="00DD1F44" w:rsidP="00DD1F44">
            <w:pPr>
              <w:ind w:firstLine="540"/>
              <w:rPr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8. Projekto autorius ar autorių grupė.</w:t>
            </w:r>
          </w:p>
        </w:tc>
      </w:tr>
      <w:tr w:rsidR="00DD1F44" w:rsidRPr="0002068F" w14:paraId="1B304D45" w14:textId="77777777" w:rsidTr="00DD1F44">
        <w:tc>
          <w:tcPr>
            <w:tcW w:w="9854" w:type="dxa"/>
          </w:tcPr>
          <w:p w14:paraId="27A25F57" w14:textId="140517DE" w:rsidR="00DD1F44" w:rsidRPr="0002068F" w:rsidRDefault="00760A20" w:rsidP="00DD1F44">
            <w:pPr>
              <w:ind w:firstLine="540"/>
              <w:rPr>
                <w:szCs w:val="24"/>
              </w:rPr>
            </w:pPr>
            <w:r>
              <w:rPr>
                <w:szCs w:val="24"/>
              </w:rPr>
              <w:t xml:space="preserve">Zita </w:t>
            </w:r>
            <w:proofErr w:type="spellStart"/>
            <w:r>
              <w:rPr>
                <w:szCs w:val="24"/>
              </w:rPr>
              <w:t>Tautvydienė</w:t>
            </w:r>
            <w:proofErr w:type="spellEnd"/>
            <w:r>
              <w:rPr>
                <w:szCs w:val="24"/>
              </w:rPr>
              <w:t xml:space="preserve">, </w:t>
            </w:r>
            <w:r>
              <w:t>Ūkio skyriaus vedėjo pavaduotoja.</w:t>
            </w:r>
          </w:p>
        </w:tc>
      </w:tr>
      <w:tr w:rsidR="00DD1F44" w:rsidRPr="0002068F" w14:paraId="21F507B3" w14:textId="77777777" w:rsidTr="00DD1F44">
        <w:tc>
          <w:tcPr>
            <w:tcW w:w="9854" w:type="dxa"/>
          </w:tcPr>
          <w:p w14:paraId="571A2B1E" w14:textId="77777777" w:rsidR="00DD1F44" w:rsidRPr="0002068F" w:rsidRDefault="00DD1F44" w:rsidP="007D00ED">
            <w:pPr>
              <w:ind w:firstLine="540"/>
              <w:jc w:val="both"/>
              <w:rPr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9. Reikšminiai projekto žodžiai, kurių reikia šiam projektui įtraukti į kompiuterinę paieškos sistemą.</w:t>
            </w:r>
          </w:p>
        </w:tc>
      </w:tr>
      <w:tr w:rsidR="00DD1F44" w:rsidRPr="0002068F" w14:paraId="21AAB3FB" w14:textId="77777777" w:rsidTr="00DD1F44">
        <w:tc>
          <w:tcPr>
            <w:tcW w:w="9854" w:type="dxa"/>
          </w:tcPr>
          <w:p w14:paraId="503523C9" w14:textId="24966EB2" w:rsidR="00DD1F44" w:rsidRPr="0002068F" w:rsidRDefault="00A2065E" w:rsidP="0003552F">
            <w:pPr>
              <w:ind w:firstLine="540"/>
              <w:jc w:val="both"/>
              <w:rPr>
                <w:szCs w:val="24"/>
              </w:rPr>
            </w:pPr>
            <w:r>
              <w:t>Šilutės rajono savivaldybė, t</w:t>
            </w:r>
            <w:r>
              <w:rPr>
                <w:bCs/>
              </w:rPr>
              <w:t>urto valdymo, naudojimo ir disponavimo juo ataskaita</w:t>
            </w:r>
            <w:r w:rsidR="00F74CA5">
              <w:rPr>
                <w:bCs/>
              </w:rPr>
              <w:t>, ataskaita, turto ataskaita</w:t>
            </w:r>
            <w:r w:rsidR="00124260">
              <w:t xml:space="preserve">. </w:t>
            </w:r>
          </w:p>
        </w:tc>
      </w:tr>
      <w:tr w:rsidR="00DD1F44" w:rsidRPr="0002068F" w14:paraId="4F9FC60C" w14:textId="77777777" w:rsidTr="00DD1F44">
        <w:tc>
          <w:tcPr>
            <w:tcW w:w="9854" w:type="dxa"/>
          </w:tcPr>
          <w:p w14:paraId="7AF2CC97" w14:textId="77777777" w:rsidR="00DD1F44" w:rsidRPr="0002068F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10. Kiti, autorių nuomone, reikalingi pagrindimai ir paaiškinimai.</w:t>
            </w:r>
          </w:p>
        </w:tc>
      </w:tr>
      <w:tr w:rsidR="00DD1F44" w:rsidRPr="0002068F" w14:paraId="53099367" w14:textId="77777777" w:rsidTr="00DD1F44">
        <w:tc>
          <w:tcPr>
            <w:tcW w:w="9854" w:type="dxa"/>
          </w:tcPr>
          <w:p w14:paraId="3F7DAAAD" w14:textId="3C1C6580" w:rsidR="00DD1F44" w:rsidRPr="0002068F" w:rsidRDefault="00124260" w:rsidP="00FA5DD4">
            <w:pPr>
              <w:tabs>
                <w:tab w:val="left" w:pos="0"/>
              </w:tabs>
              <w:ind w:firstLine="601"/>
              <w:jc w:val="both"/>
              <w:rPr>
                <w:szCs w:val="24"/>
              </w:rPr>
            </w:pPr>
            <w:r>
              <w:t>Nėra</w:t>
            </w:r>
            <w:r w:rsidR="00FA5DD4">
              <w:t>.</w:t>
            </w:r>
          </w:p>
        </w:tc>
      </w:tr>
    </w:tbl>
    <w:p w14:paraId="3168A71E" w14:textId="77777777" w:rsidR="00DD1F44" w:rsidRPr="00D16FBB" w:rsidRDefault="00DD1F44" w:rsidP="00974D16">
      <w:pPr>
        <w:pStyle w:val="Pagrindiniotekstotrauka3"/>
        <w:spacing w:after="0"/>
        <w:rPr>
          <w:sz w:val="24"/>
          <w:szCs w:val="24"/>
        </w:rPr>
      </w:pPr>
    </w:p>
    <w:p w14:paraId="16DFF56E" w14:textId="77777777" w:rsidR="00DD1F44" w:rsidRPr="00D16FBB" w:rsidRDefault="00DD1F44" w:rsidP="00974D16">
      <w:pPr>
        <w:pStyle w:val="Pagrindiniotekstotrauka3"/>
        <w:spacing w:after="0"/>
        <w:rPr>
          <w:sz w:val="24"/>
          <w:szCs w:val="24"/>
        </w:rPr>
      </w:pPr>
    </w:p>
    <w:p w14:paraId="7DAA4E2F" w14:textId="7575BA4E" w:rsidR="004A16E6" w:rsidRPr="0002068F" w:rsidRDefault="00295D01" w:rsidP="00295D01">
      <w:pPr>
        <w:pStyle w:val="Pagrindiniotekstotrauka3"/>
        <w:spacing w:after="0"/>
        <w:ind w:left="0"/>
        <w:jc w:val="both"/>
        <w:rPr>
          <w:bCs/>
          <w:sz w:val="24"/>
          <w:szCs w:val="24"/>
        </w:rPr>
      </w:pPr>
      <w:r w:rsidRPr="00295D01">
        <w:rPr>
          <w:bCs/>
          <w:sz w:val="24"/>
          <w:szCs w:val="24"/>
        </w:rPr>
        <w:t>Ūkio skyriaus vedėjo pavaduotoja</w:t>
      </w:r>
      <w:r w:rsidR="00B55D2E" w:rsidRPr="0002068F">
        <w:rPr>
          <w:bCs/>
          <w:sz w:val="24"/>
          <w:szCs w:val="24"/>
        </w:rPr>
        <w:t xml:space="preserve">                                 </w:t>
      </w:r>
      <w:r>
        <w:rPr>
          <w:bCs/>
          <w:sz w:val="24"/>
          <w:szCs w:val="24"/>
        </w:rPr>
        <w:t xml:space="preserve">                                              Zita </w:t>
      </w:r>
      <w:proofErr w:type="spellStart"/>
      <w:r>
        <w:rPr>
          <w:bCs/>
          <w:sz w:val="24"/>
          <w:szCs w:val="24"/>
        </w:rPr>
        <w:t>Tautvydienė</w:t>
      </w:r>
      <w:proofErr w:type="spellEnd"/>
    </w:p>
    <w:sectPr w:rsidR="004A16E6" w:rsidRPr="0002068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701" w:header="567" w:footer="56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051C10" w14:textId="77777777" w:rsidR="005B345A" w:rsidRDefault="005B345A">
      <w:r>
        <w:separator/>
      </w:r>
    </w:p>
  </w:endnote>
  <w:endnote w:type="continuationSeparator" w:id="0">
    <w:p w14:paraId="42A74C9B" w14:textId="77777777" w:rsidR="005B345A" w:rsidRDefault="005B34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HG Mincho Light J">
    <w:altName w:val="Cambria"/>
    <w:charset w:val="BA"/>
    <w:family w:val="auto"/>
    <w:pitch w:val="variable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4BEDA" w14:textId="77777777" w:rsidR="008A1957" w:rsidRDefault="008A1957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BE4F8" w14:textId="77777777" w:rsidR="008A1957" w:rsidRDefault="008A1957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6F918" w14:textId="77777777" w:rsidR="00DD1F44" w:rsidRPr="00524CD3" w:rsidRDefault="00DD1F44" w:rsidP="00DD1F44">
    <w:pPr>
      <w:pStyle w:val="Porat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70784D" w14:textId="77777777" w:rsidR="005B345A" w:rsidRDefault="005B345A">
      <w:r>
        <w:separator/>
      </w:r>
    </w:p>
  </w:footnote>
  <w:footnote w:type="continuationSeparator" w:id="0">
    <w:p w14:paraId="4D61719C" w14:textId="77777777" w:rsidR="005B345A" w:rsidRDefault="005B34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67329" w14:textId="77777777" w:rsidR="00DD1F44" w:rsidRDefault="00DD1F4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D6CB04E" w14:textId="77777777" w:rsidR="00DD1F44" w:rsidRDefault="00DD1F44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14CC1" w14:textId="77777777" w:rsidR="00DD1F44" w:rsidRDefault="00DD1F4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02068F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7E7A5E5A" w14:textId="77777777" w:rsidR="00DD1F44" w:rsidRDefault="00DD1F44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16045" w14:textId="77777777" w:rsidR="008A1957" w:rsidRDefault="008A1957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D16F62"/>
    <w:multiLevelType w:val="hybridMultilevel"/>
    <w:tmpl w:val="867810B2"/>
    <w:lvl w:ilvl="0" w:tplc="A50671A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8361448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87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1F44"/>
    <w:rsid w:val="000025F5"/>
    <w:rsid w:val="0002068F"/>
    <w:rsid w:val="000248E0"/>
    <w:rsid w:val="000330FD"/>
    <w:rsid w:val="0003470A"/>
    <w:rsid w:val="0003552F"/>
    <w:rsid w:val="00044355"/>
    <w:rsid w:val="000734BA"/>
    <w:rsid w:val="00087454"/>
    <w:rsid w:val="000A2F4A"/>
    <w:rsid w:val="000C1BEB"/>
    <w:rsid w:val="000C37CB"/>
    <w:rsid w:val="000C7365"/>
    <w:rsid w:val="000D4A2B"/>
    <w:rsid w:val="000D53DD"/>
    <w:rsid w:val="000E3A32"/>
    <w:rsid w:val="00124260"/>
    <w:rsid w:val="00126F34"/>
    <w:rsid w:val="001506C7"/>
    <w:rsid w:val="001619FB"/>
    <w:rsid w:val="00182BF6"/>
    <w:rsid w:val="001850C1"/>
    <w:rsid w:val="00186345"/>
    <w:rsid w:val="001925F1"/>
    <w:rsid w:val="001972BE"/>
    <w:rsid w:val="001C253E"/>
    <w:rsid w:val="001C744C"/>
    <w:rsid w:val="001D5034"/>
    <w:rsid w:val="001D794C"/>
    <w:rsid w:val="001E7F1E"/>
    <w:rsid w:val="001F2987"/>
    <w:rsid w:val="001F7B3D"/>
    <w:rsid w:val="00203062"/>
    <w:rsid w:val="00205B75"/>
    <w:rsid w:val="002102A0"/>
    <w:rsid w:val="00211152"/>
    <w:rsid w:val="00234C16"/>
    <w:rsid w:val="00236C97"/>
    <w:rsid w:val="0024059A"/>
    <w:rsid w:val="00240A45"/>
    <w:rsid w:val="00242FF8"/>
    <w:rsid w:val="0025735D"/>
    <w:rsid w:val="00286B63"/>
    <w:rsid w:val="00295D01"/>
    <w:rsid w:val="002B2246"/>
    <w:rsid w:val="002B3078"/>
    <w:rsid w:val="002C122B"/>
    <w:rsid w:val="002C7E1F"/>
    <w:rsid w:val="002D7703"/>
    <w:rsid w:val="002E3F06"/>
    <w:rsid w:val="002F3F7C"/>
    <w:rsid w:val="003045D7"/>
    <w:rsid w:val="00311607"/>
    <w:rsid w:val="00322C9A"/>
    <w:rsid w:val="0033510A"/>
    <w:rsid w:val="0036239B"/>
    <w:rsid w:val="0036529E"/>
    <w:rsid w:val="0036780F"/>
    <w:rsid w:val="003D6B56"/>
    <w:rsid w:val="003E39B5"/>
    <w:rsid w:val="003E3F24"/>
    <w:rsid w:val="003E44A1"/>
    <w:rsid w:val="0040036F"/>
    <w:rsid w:val="00414014"/>
    <w:rsid w:val="004158B9"/>
    <w:rsid w:val="00417E40"/>
    <w:rsid w:val="00422048"/>
    <w:rsid w:val="0042230F"/>
    <w:rsid w:val="0043168E"/>
    <w:rsid w:val="00432680"/>
    <w:rsid w:val="00462DC1"/>
    <w:rsid w:val="00463A0A"/>
    <w:rsid w:val="00473DB9"/>
    <w:rsid w:val="004A16E6"/>
    <w:rsid w:val="004A5516"/>
    <w:rsid w:val="004B0302"/>
    <w:rsid w:val="004E17AD"/>
    <w:rsid w:val="004F38A0"/>
    <w:rsid w:val="005001D0"/>
    <w:rsid w:val="00583B1C"/>
    <w:rsid w:val="00583F04"/>
    <w:rsid w:val="005901FA"/>
    <w:rsid w:val="00594214"/>
    <w:rsid w:val="00597D49"/>
    <w:rsid w:val="005B345A"/>
    <w:rsid w:val="005C1ED6"/>
    <w:rsid w:val="005D1983"/>
    <w:rsid w:val="005E5D67"/>
    <w:rsid w:val="006100CA"/>
    <w:rsid w:val="00610693"/>
    <w:rsid w:val="0061292F"/>
    <w:rsid w:val="006248DF"/>
    <w:rsid w:val="00627ACD"/>
    <w:rsid w:val="006577F0"/>
    <w:rsid w:val="0066753E"/>
    <w:rsid w:val="006846A2"/>
    <w:rsid w:val="00690B9D"/>
    <w:rsid w:val="006A3716"/>
    <w:rsid w:val="00721087"/>
    <w:rsid w:val="00754FDD"/>
    <w:rsid w:val="00760A20"/>
    <w:rsid w:val="007659A5"/>
    <w:rsid w:val="007659A6"/>
    <w:rsid w:val="00790984"/>
    <w:rsid w:val="00791AA2"/>
    <w:rsid w:val="0079667E"/>
    <w:rsid w:val="007C13E6"/>
    <w:rsid w:val="007D00ED"/>
    <w:rsid w:val="007E1656"/>
    <w:rsid w:val="007F5D64"/>
    <w:rsid w:val="007F79E6"/>
    <w:rsid w:val="00804192"/>
    <w:rsid w:val="00805196"/>
    <w:rsid w:val="0080651D"/>
    <w:rsid w:val="00835C4D"/>
    <w:rsid w:val="00835DF3"/>
    <w:rsid w:val="00856F3D"/>
    <w:rsid w:val="0086641E"/>
    <w:rsid w:val="00870339"/>
    <w:rsid w:val="00875EDB"/>
    <w:rsid w:val="008817E1"/>
    <w:rsid w:val="008A1957"/>
    <w:rsid w:val="008A21A4"/>
    <w:rsid w:val="008C1219"/>
    <w:rsid w:val="008C3D67"/>
    <w:rsid w:val="008D30DE"/>
    <w:rsid w:val="008F3337"/>
    <w:rsid w:val="008F4118"/>
    <w:rsid w:val="009450E6"/>
    <w:rsid w:val="00946E31"/>
    <w:rsid w:val="00947912"/>
    <w:rsid w:val="00971896"/>
    <w:rsid w:val="00974D16"/>
    <w:rsid w:val="00987B6A"/>
    <w:rsid w:val="009A0500"/>
    <w:rsid w:val="009A0FAE"/>
    <w:rsid w:val="009A2356"/>
    <w:rsid w:val="009B4FA3"/>
    <w:rsid w:val="009C363C"/>
    <w:rsid w:val="009F2450"/>
    <w:rsid w:val="00A01355"/>
    <w:rsid w:val="00A20500"/>
    <w:rsid w:val="00A2065E"/>
    <w:rsid w:val="00A339E9"/>
    <w:rsid w:val="00A35747"/>
    <w:rsid w:val="00A37F87"/>
    <w:rsid w:val="00A4324B"/>
    <w:rsid w:val="00A51D55"/>
    <w:rsid w:val="00A83271"/>
    <w:rsid w:val="00A92FB5"/>
    <w:rsid w:val="00AA232D"/>
    <w:rsid w:val="00AA36A9"/>
    <w:rsid w:val="00AA469E"/>
    <w:rsid w:val="00AA483C"/>
    <w:rsid w:val="00AB57C8"/>
    <w:rsid w:val="00AC6135"/>
    <w:rsid w:val="00AF72DA"/>
    <w:rsid w:val="00B0260E"/>
    <w:rsid w:val="00B03E5C"/>
    <w:rsid w:val="00B101AB"/>
    <w:rsid w:val="00B12A7F"/>
    <w:rsid w:val="00B16166"/>
    <w:rsid w:val="00B405BB"/>
    <w:rsid w:val="00B40EC7"/>
    <w:rsid w:val="00B50A30"/>
    <w:rsid w:val="00B5158B"/>
    <w:rsid w:val="00B55D2E"/>
    <w:rsid w:val="00B61A2B"/>
    <w:rsid w:val="00B818BA"/>
    <w:rsid w:val="00BD2786"/>
    <w:rsid w:val="00BE707C"/>
    <w:rsid w:val="00BF156F"/>
    <w:rsid w:val="00C05E08"/>
    <w:rsid w:val="00C16CCF"/>
    <w:rsid w:val="00C23346"/>
    <w:rsid w:val="00C41123"/>
    <w:rsid w:val="00C63C7B"/>
    <w:rsid w:val="00C663D6"/>
    <w:rsid w:val="00C80873"/>
    <w:rsid w:val="00CB5CF9"/>
    <w:rsid w:val="00CC04A9"/>
    <w:rsid w:val="00CC0EF3"/>
    <w:rsid w:val="00CC58F0"/>
    <w:rsid w:val="00CE0D1B"/>
    <w:rsid w:val="00CE139B"/>
    <w:rsid w:val="00CE37FB"/>
    <w:rsid w:val="00CF7596"/>
    <w:rsid w:val="00D05C35"/>
    <w:rsid w:val="00D10D55"/>
    <w:rsid w:val="00D16FBB"/>
    <w:rsid w:val="00D17EC7"/>
    <w:rsid w:val="00D210F9"/>
    <w:rsid w:val="00D268D5"/>
    <w:rsid w:val="00D3443B"/>
    <w:rsid w:val="00D41E30"/>
    <w:rsid w:val="00D4644B"/>
    <w:rsid w:val="00D7685B"/>
    <w:rsid w:val="00D852AC"/>
    <w:rsid w:val="00D91030"/>
    <w:rsid w:val="00D919AA"/>
    <w:rsid w:val="00DD1F44"/>
    <w:rsid w:val="00DD39B7"/>
    <w:rsid w:val="00DD3A26"/>
    <w:rsid w:val="00DF3785"/>
    <w:rsid w:val="00E212E4"/>
    <w:rsid w:val="00E25B2F"/>
    <w:rsid w:val="00E263A0"/>
    <w:rsid w:val="00E31BFF"/>
    <w:rsid w:val="00E33A43"/>
    <w:rsid w:val="00E55470"/>
    <w:rsid w:val="00E76155"/>
    <w:rsid w:val="00ED229D"/>
    <w:rsid w:val="00EE2B0C"/>
    <w:rsid w:val="00EF2ED4"/>
    <w:rsid w:val="00F1014A"/>
    <w:rsid w:val="00F11999"/>
    <w:rsid w:val="00F163A4"/>
    <w:rsid w:val="00F2137A"/>
    <w:rsid w:val="00F24838"/>
    <w:rsid w:val="00F4012F"/>
    <w:rsid w:val="00F52176"/>
    <w:rsid w:val="00F60F37"/>
    <w:rsid w:val="00F61E36"/>
    <w:rsid w:val="00F6374C"/>
    <w:rsid w:val="00F64E30"/>
    <w:rsid w:val="00F71DCC"/>
    <w:rsid w:val="00F73976"/>
    <w:rsid w:val="00F74CA5"/>
    <w:rsid w:val="00F95DC8"/>
    <w:rsid w:val="00F969F4"/>
    <w:rsid w:val="00FA5DD4"/>
    <w:rsid w:val="00FB60CD"/>
    <w:rsid w:val="00FC5850"/>
    <w:rsid w:val="00FE7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790ADC8"/>
  <w15:chartTrackingRefBased/>
  <w15:docId w15:val="{A3587922-895C-4CAD-95BE-024F6A95B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HTML Preformatted" w:qFormat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DD1F44"/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DD1F44"/>
    <w:pPr>
      <w:tabs>
        <w:tab w:val="center" w:pos="4819"/>
        <w:tab w:val="right" w:pos="9638"/>
      </w:tabs>
    </w:pPr>
    <w:rPr>
      <w:szCs w:val="24"/>
      <w:lang w:val="en-GB"/>
    </w:rPr>
  </w:style>
  <w:style w:type="character" w:styleId="Puslapionumeris">
    <w:name w:val="page number"/>
    <w:basedOn w:val="Numatytasispastraiposriftas"/>
    <w:rsid w:val="00DD1F44"/>
  </w:style>
  <w:style w:type="paragraph" w:styleId="Porat">
    <w:name w:val="footer"/>
    <w:basedOn w:val="prastasis"/>
    <w:rsid w:val="00DD1F44"/>
    <w:pPr>
      <w:tabs>
        <w:tab w:val="center" w:pos="4819"/>
        <w:tab w:val="right" w:pos="9638"/>
      </w:tabs>
    </w:pPr>
  </w:style>
  <w:style w:type="paragraph" w:styleId="Pagrindiniotekstotrauka3">
    <w:name w:val="Body Text Indent 3"/>
    <w:basedOn w:val="prastasis"/>
    <w:rsid w:val="00DD1F44"/>
    <w:pPr>
      <w:spacing w:after="120"/>
      <w:ind w:left="283"/>
    </w:pPr>
    <w:rPr>
      <w:sz w:val="16"/>
      <w:szCs w:val="16"/>
    </w:rPr>
  </w:style>
  <w:style w:type="paragraph" w:customStyle="1" w:styleId="hd">
    <w:name w:val="hd"/>
    <w:basedOn w:val="prastasis"/>
    <w:rsid w:val="00DD1F44"/>
    <w:pPr>
      <w:spacing w:before="100" w:beforeAutospacing="1" w:after="100" w:afterAutospacing="1"/>
    </w:pPr>
    <w:rPr>
      <w:rFonts w:ascii="Georgia" w:eastAsia="Arial Unicode MS" w:hAnsi="Georgia" w:cs="Arial Unicode MS"/>
      <w:szCs w:val="24"/>
      <w:lang w:val="en-GB"/>
    </w:rPr>
  </w:style>
  <w:style w:type="paragraph" w:styleId="Pavadinimas">
    <w:name w:val="Title"/>
    <w:basedOn w:val="prastasis"/>
    <w:qFormat/>
    <w:rsid w:val="00DD1F44"/>
    <w:pPr>
      <w:tabs>
        <w:tab w:val="left" w:pos="0"/>
      </w:tabs>
      <w:jc w:val="center"/>
    </w:pPr>
    <w:rPr>
      <w:b/>
      <w:bCs/>
      <w:szCs w:val="24"/>
    </w:rPr>
  </w:style>
  <w:style w:type="paragraph" w:customStyle="1" w:styleId="Antrinispavadinimas">
    <w:name w:val="Antrinis pavadinimas"/>
    <w:basedOn w:val="prastasis"/>
    <w:qFormat/>
    <w:rsid w:val="00DD1F44"/>
    <w:pPr>
      <w:tabs>
        <w:tab w:val="left" w:pos="567"/>
      </w:tabs>
      <w:jc w:val="center"/>
    </w:pPr>
    <w:rPr>
      <w:b/>
      <w:bCs/>
      <w:szCs w:val="24"/>
    </w:rPr>
  </w:style>
  <w:style w:type="character" w:styleId="Hipersaitas">
    <w:name w:val="Hyperlink"/>
    <w:unhideWhenUsed/>
    <w:rsid w:val="00473DB9"/>
    <w:rPr>
      <w:color w:val="0563C1"/>
      <w:u w:val="single"/>
    </w:rPr>
  </w:style>
  <w:style w:type="paragraph" w:styleId="HTMLiankstoformatuotas">
    <w:name w:val="HTML Preformatted"/>
    <w:basedOn w:val="prastasis"/>
    <w:link w:val="HTMLiankstoformatuotasDiagrama"/>
    <w:unhideWhenUsed/>
    <w:qFormat/>
    <w:rsid w:val="00473D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qFormat/>
    <w:rsid w:val="00473DB9"/>
    <w:rPr>
      <w:rFonts w:ascii="Courier New" w:hAnsi="Courier New" w:cs="Courier New"/>
    </w:rPr>
  </w:style>
  <w:style w:type="paragraph" w:styleId="Pagrindinistekstas">
    <w:name w:val="Body Text"/>
    <w:basedOn w:val="prastasis"/>
    <w:link w:val="PagrindinistekstasDiagrama"/>
    <w:rsid w:val="00583F04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583F04"/>
    <w:rPr>
      <w:sz w:val="24"/>
      <w:lang w:eastAsia="en-US"/>
    </w:rPr>
  </w:style>
  <w:style w:type="character" w:styleId="Perirtashipersaitas">
    <w:name w:val="FollowedHyperlink"/>
    <w:basedOn w:val="Numatytasispastraiposriftas"/>
    <w:rsid w:val="009C363C"/>
    <w:rPr>
      <w:color w:val="954F72" w:themeColor="followed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9C363C"/>
    <w:rPr>
      <w:color w:val="605E5C"/>
      <w:shd w:val="clear" w:color="auto" w:fill="E1DFDD"/>
    </w:rPr>
  </w:style>
  <w:style w:type="character" w:customStyle="1" w:styleId="apple-converted-space">
    <w:name w:val="apple-converted-space"/>
    <w:qFormat/>
    <w:rsid w:val="00D41E30"/>
  </w:style>
  <w:style w:type="paragraph" w:styleId="Sraopastraipa">
    <w:name w:val="List Paragraph"/>
    <w:basedOn w:val="prastasis"/>
    <w:uiPriority w:val="34"/>
    <w:qFormat/>
    <w:rsid w:val="00C233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682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1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-tar.lt/portal/lt/legalAct/04502801ca0311f08918e1adc7c5b1ec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www.e-tar.lt/portal/lt/legalAct/TAR.D0CD0966D67F/asr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teisineinformacija.lt/silute/document/47245?version=1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2</Pages>
  <Words>2605</Words>
  <Characters>1486</Characters>
  <Application>Microsoft Office Word</Application>
  <DocSecurity>0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UKS_ZT</dc:creator>
  <cp:keywords/>
  <dc:description/>
  <cp:lastModifiedBy>UKS_ZT</cp:lastModifiedBy>
  <cp:revision>12</cp:revision>
  <dcterms:created xsi:type="dcterms:W3CDTF">2026-04-29T11:21:00Z</dcterms:created>
  <dcterms:modified xsi:type="dcterms:W3CDTF">2026-05-12T12:08:00Z</dcterms:modified>
</cp:coreProperties>
</file>