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8543CD" w:rsidRDefault="0050016C" w:rsidP="0050016C">
      <w:pPr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01675BD0" w14:textId="77777777" w:rsidR="00C44A33" w:rsidRDefault="00C44A33" w:rsidP="00C44A33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5B46EEAA" w14:textId="7295CB5A" w:rsidR="00F25F3A" w:rsidRPr="00CA4F9B" w:rsidRDefault="00C44A33" w:rsidP="00C44A33">
      <w:pPr>
        <w:jc w:val="center"/>
        <w:rPr>
          <w:bCs/>
        </w:rPr>
      </w:pPr>
      <w:r>
        <w:rPr>
          <w:b/>
          <w:caps/>
        </w:rPr>
        <w:t xml:space="preserve">DĖL </w:t>
      </w:r>
      <w:r>
        <w:rPr>
          <w:b/>
          <w:bCs/>
          <w:shd w:val="clear" w:color="auto" w:fill="FFFFFF"/>
        </w:rPr>
        <w:t xml:space="preserve">ŠILUTĖS RAJONO SAVIVALDYBĖS </w:t>
      </w:r>
      <w:r>
        <w:rPr>
          <w:b/>
          <w:shd w:val="clear" w:color="auto" w:fill="FFFFFF"/>
        </w:rPr>
        <w:t>TARYBOS 202</w:t>
      </w:r>
      <w:r w:rsidR="00D219DC">
        <w:rPr>
          <w:b/>
          <w:shd w:val="clear" w:color="auto" w:fill="FFFFFF"/>
        </w:rPr>
        <w:t>6</w:t>
      </w:r>
      <w:r>
        <w:rPr>
          <w:b/>
          <w:shd w:val="clear" w:color="auto" w:fill="FFFFFF"/>
        </w:rPr>
        <w:t xml:space="preserve"> M. VASARIO 2</w:t>
      </w:r>
      <w:r w:rsidR="00D219DC">
        <w:rPr>
          <w:b/>
          <w:shd w:val="clear" w:color="auto" w:fill="FFFFFF"/>
        </w:rPr>
        <w:t>6</w:t>
      </w:r>
      <w:r>
        <w:rPr>
          <w:b/>
          <w:shd w:val="clear" w:color="auto" w:fill="FFFFFF"/>
        </w:rPr>
        <w:t xml:space="preserve"> D. SPRENDIMO NR. T1-</w:t>
      </w:r>
      <w:r w:rsidR="00D219DC">
        <w:rPr>
          <w:b/>
          <w:shd w:val="clear" w:color="auto" w:fill="FFFFFF"/>
        </w:rPr>
        <w:t>1116</w:t>
      </w:r>
      <w:r>
        <w:rPr>
          <w:b/>
          <w:shd w:val="clear" w:color="auto" w:fill="FFFFFF"/>
        </w:rPr>
        <w:t xml:space="preserve"> „DĖL ŠILUTĖS RAJONO SAVIVALDYBĖS 202</w:t>
      </w:r>
      <w:r w:rsidR="00D219DC">
        <w:rPr>
          <w:b/>
          <w:shd w:val="clear" w:color="auto" w:fill="FFFFFF"/>
        </w:rPr>
        <w:t>6</w:t>
      </w:r>
      <w:r>
        <w:rPr>
          <w:b/>
          <w:shd w:val="clear" w:color="auto" w:fill="FFFFFF"/>
        </w:rPr>
        <w:t>–202</w:t>
      </w:r>
      <w:r w:rsidR="00D219DC">
        <w:rPr>
          <w:b/>
          <w:shd w:val="clear" w:color="auto" w:fill="FFFFFF"/>
        </w:rPr>
        <w:t>8</w:t>
      </w:r>
      <w:r>
        <w:rPr>
          <w:b/>
          <w:shd w:val="clear" w:color="auto" w:fill="FFFFFF"/>
        </w:rPr>
        <w:t xml:space="preserve"> METŲ STRATEGINIO VEIKLOS PLANO PATVIRTINIMO“ PAKEITIMO</w:t>
      </w:r>
    </w:p>
    <w:p w14:paraId="4B3EE219" w14:textId="77777777" w:rsidR="00F25F3A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07969D8F" w14:textId="77777777" w:rsidR="00D219DC" w:rsidRPr="00CA4F9B" w:rsidRDefault="00D219DC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05EC3D77" w:rsidR="00F25F3A" w:rsidRDefault="00B6640C" w:rsidP="00F25F3A">
      <w:pPr>
        <w:jc w:val="center"/>
      </w:pPr>
      <w:r>
        <w:t>20</w:t>
      </w:r>
      <w:r w:rsidR="00E45B36">
        <w:t>2</w:t>
      </w:r>
      <w:r w:rsidR="00D219DC">
        <w:t>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16AC28F9" w14:textId="77777777" w:rsidR="00D219DC" w:rsidRDefault="00D219DC" w:rsidP="00D219DC">
      <w:pPr>
        <w:ind w:firstLine="840"/>
        <w:jc w:val="both"/>
      </w:pPr>
      <w:r>
        <w:t>Vadovaudamasi Lietuvos Respublikos vietos savivaldos įstatymo 15 straipsnio 2 dalies 32 punktu ir remdamasi Šilutės rajono savivaldybės tarybos 2022 m. balandžio 28 d. sprendimu              Nr. T1-1006 patvirtintu Šilutės rajono savivaldybės strateginio planavimo organizavimo tvarkos aprašu, Šilutės rajono savivaldybės taryba  n u s p r e n d ž i a:</w:t>
      </w:r>
    </w:p>
    <w:p w14:paraId="65AC99A5" w14:textId="79BF3763" w:rsidR="00D219DC" w:rsidRDefault="00D219DC" w:rsidP="00D219DC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>
        <w:t xml:space="preserve">Pakeisti Šilutės rajono savivaldybės tarybos 2026 m. vasario 26 d. sprendimu </w:t>
      </w:r>
      <w:r w:rsidR="00E72669">
        <w:t xml:space="preserve">                    </w:t>
      </w:r>
      <w:r>
        <w:t xml:space="preserve">Nr. T1-1116 „Dėl Šilutės rajono savivaldybės 2026–2028 m. strateginio veiklos plano patvirtinimo“ </w:t>
      </w:r>
      <w:r w:rsidRPr="00D219DC">
        <w:t>patvirtintą Šilutės rajono savivaldybės 202</w:t>
      </w:r>
      <w:r>
        <w:t>6</w:t>
      </w:r>
      <w:r w:rsidRPr="00D219DC">
        <w:t>–202</w:t>
      </w:r>
      <w:r>
        <w:t>8</w:t>
      </w:r>
      <w:r w:rsidRPr="00D219DC">
        <w:t xml:space="preserve"> m. strateginį veiklos planą</w:t>
      </w:r>
      <w:r>
        <w:t xml:space="preserve">, papildant </w:t>
      </w:r>
      <w:r w:rsidR="00876E70">
        <w:t xml:space="preserve">Socialiai saugios ir sveikos aplinkos kūrimo ir </w:t>
      </w:r>
      <w:r w:rsidR="00E74A4C">
        <w:t>Investicijų pritraukimo ir verslo vystymo</w:t>
      </w:r>
      <w:r>
        <w:t xml:space="preserve"> program</w:t>
      </w:r>
      <w:r w:rsidR="00365DBF">
        <w:t>as</w:t>
      </w:r>
      <w:r>
        <w:t xml:space="preserve"> nauj</w:t>
      </w:r>
      <w:r w:rsidR="00E74A4C">
        <w:t>omis</w:t>
      </w:r>
      <w:r>
        <w:t xml:space="preserve"> priemon</w:t>
      </w:r>
      <w:r w:rsidR="00E74A4C">
        <w:t>ėmis</w:t>
      </w:r>
      <w:r>
        <w:t>:</w:t>
      </w:r>
    </w:p>
    <w:p w14:paraId="71928C6B" w14:textId="6AE6AF10" w:rsidR="00876E70" w:rsidRDefault="00876E70" w:rsidP="00D219DC">
      <w:pPr>
        <w:pStyle w:val="Sraopastraipa"/>
        <w:numPr>
          <w:ilvl w:val="1"/>
          <w:numId w:val="2"/>
        </w:numPr>
        <w:tabs>
          <w:tab w:val="left" w:pos="993"/>
        </w:tabs>
        <w:ind w:left="0" w:firstLine="851"/>
        <w:jc w:val="both"/>
      </w:pPr>
      <w:r>
        <w:t>04.01.04.12 „Projekto „Pagalba vaikams su negalia Lietuvoje“ vykdymas ir administravimas</w:t>
      </w:r>
      <w:r w:rsidR="007F614B">
        <w:t>“</w:t>
      </w:r>
      <w:r>
        <w:t>;</w:t>
      </w:r>
    </w:p>
    <w:p w14:paraId="298F29D5" w14:textId="3B2E12C3" w:rsidR="00D219DC" w:rsidRDefault="00D219DC" w:rsidP="00D219DC">
      <w:pPr>
        <w:pStyle w:val="Sraopastraipa"/>
        <w:numPr>
          <w:ilvl w:val="1"/>
          <w:numId w:val="2"/>
        </w:numPr>
        <w:tabs>
          <w:tab w:val="left" w:pos="993"/>
        </w:tabs>
        <w:ind w:left="0" w:firstLine="851"/>
        <w:jc w:val="both"/>
      </w:pPr>
      <w:r>
        <w:t>0</w:t>
      </w:r>
      <w:r w:rsidR="00E74A4C">
        <w:t>8</w:t>
      </w:r>
      <w:r>
        <w:t>.01.</w:t>
      </w:r>
      <w:r w:rsidR="00E74A4C">
        <w:t>01</w:t>
      </w:r>
      <w:r>
        <w:t>.</w:t>
      </w:r>
      <w:r w:rsidR="00E74A4C">
        <w:t>136</w:t>
      </w:r>
      <w:r>
        <w:t xml:space="preserve"> </w:t>
      </w:r>
      <w:r w:rsidR="006C722A">
        <w:t>„</w:t>
      </w:r>
      <w:r w:rsidR="006C722A" w:rsidRPr="006C722A">
        <w:t>Priedangų infrastruktūros plėtra Šilutės rajono savivaldybėje. 2 etapas</w:t>
      </w:r>
      <w:r w:rsidR="006C722A">
        <w:t>“</w:t>
      </w:r>
      <w:r>
        <w:t>;</w:t>
      </w:r>
    </w:p>
    <w:p w14:paraId="18C6F02E" w14:textId="514B0B1A" w:rsidR="00E74A4C" w:rsidRDefault="00E74A4C" w:rsidP="00D219DC">
      <w:pPr>
        <w:pStyle w:val="Sraopastraipa"/>
        <w:numPr>
          <w:ilvl w:val="1"/>
          <w:numId w:val="2"/>
        </w:numPr>
        <w:tabs>
          <w:tab w:val="left" w:pos="993"/>
        </w:tabs>
        <w:ind w:left="0" w:firstLine="851"/>
        <w:jc w:val="both"/>
      </w:pPr>
      <w:r>
        <w:t>08.01.01.137</w:t>
      </w:r>
      <w:r w:rsidR="00370418">
        <w:t xml:space="preserve"> „</w:t>
      </w:r>
      <w:r w:rsidR="00370418" w:rsidRPr="00370418">
        <w:t>Šilutės rajono savivaldybės civilinės saugos rėmimas, stiprinant parengtį ir apsirūpinimą būtinų priemonių atsargomis</w:t>
      </w:r>
      <w:r w:rsidR="00370418">
        <w:t>“</w:t>
      </w:r>
      <w:r w:rsidR="007E704D">
        <w:t>;</w:t>
      </w:r>
    </w:p>
    <w:p w14:paraId="582FD68A" w14:textId="46F5BB5D" w:rsidR="00E74A4C" w:rsidRDefault="00E74A4C" w:rsidP="00D219DC">
      <w:pPr>
        <w:pStyle w:val="Sraopastraipa"/>
        <w:numPr>
          <w:ilvl w:val="1"/>
          <w:numId w:val="2"/>
        </w:numPr>
        <w:tabs>
          <w:tab w:val="left" w:pos="993"/>
        </w:tabs>
        <w:ind w:left="0" w:firstLine="851"/>
        <w:jc w:val="both"/>
      </w:pPr>
      <w:r>
        <w:t>08.01.01.138</w:t>
      </w:r>
      <w:r w:rsidR="007E704D">
        <w:t xml:space="preserve"> </w:t>
      </w:r>
      <w:r w:rsidR="007E704D" w:rsidRPr="007E704D">
        <w:t>„Didelių gabaritų atliekų surinkimo aikštelių tinklo plėtra Šilutės rajono savivaldybėje“</w:t>
      </w:r>
      <w:r w:rsidR="007E704D">
        <w:t>;</w:t>
      </w:r>
    </w:p>
    <w:p w14:paraId="2D62136F" w14:textId="1DA564B8" w:rsidR="00E74A4C" w:rsidRDefault="00E74A4C" w:rsidP="00D219DC">
      <w:pPr>
        <w:pStyle w:val="Sraopastraipa"/>
        <w:numPr>
          <w:ilvl w:val="1"/>
          <w:numId w:val="2"/>
        </w:numPr>
        <w:tabs>
          <w:tab w:val="left" w:pos="993"/>
        </w:tabs>
        <w:ind w:left="0" w:firstLine="851"/>
        <w:jc w:val="both"/>
      </w:pPr>
      <w:r>
        <w:t>08.01.01.139 „</w:t>
      </w:r>
      <w:r w:rsidRPr="00E74A4C">
        <w:t>Ilgalaikės priežiūros paslaugų plėtojimas Šilutės rajono savivaldybėje</w:t>
      </w:r>
      <w:r>
        <w:t>“.</w:t>
      </w:r>
    </w:p>
    <w:p w14:paraId="28D9AA6C" w14:textId="77777777" w:rsidR="00D219DC" w:rsidRDefault="00D219DC" w:rsidP="00D219DC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>
        <w:t xml:space="preserve">Skelbti šį sprendimą Teisės aktų registre ir Šilutės rajono savivaldybės interneto svetainėje </w:t>
      </w:r>
      <w:hyperlink r:id="rId8" w:history="1">
        <w:r>
          <w:rPr>
            <w:rStyle w:val="Hipersaitas"/>
          </w:rPr>
          <w:t>www.silute.lt</w:t>
        </w:r>
      </w:hyperlink>
      <w:r>
        <w:t>.</w:t>
      </w:r>
    </w:p>
    <w:p w14:paraId="772EE6AC" w14:textId="77777777" w:rsidR="00F25F3A" w:rsidRDefault="00F25F3A" w:rsidP="00F25F3A"/>
    <w:p w14:paraId="6108D5C3" w14:textId="77777777" w:rsidR="00E45B36" w:rsidRDefault="00E45B36" w:rsidP="00F25F3A"/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 w:rsidTr="00E9466D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78684E3" w14:textId="77777777" w:rsidR="004B7D10" w:rsidRPr="004B7D10" w:rsidRDefault="004B7D10" w:rsidP="004B7D10">
      <w:pPr>
        <w:rPr>
          <w:szCs w:val="20"/>
          <w:lang w:eastAsia="en-US"/>
        </w:rPr>
      </w:pPr>
    </w:p>
    <w:p w14:paraId="7EA4F55E" w14:textId="77777777" w:rsidR="004B7D10" w:rsidRPr="004B7D10" w:rsidRDefault="004B7D10" w:rsidP="004B7D10">
      <w:pPr>
        <w:rPr>
          <w:lang w:eastAsia="en-US"/>
        </w:rPr>
      </w:pPr>
    </w:p>
    <w:p w14:paraId="04DAECE3" w14:textId="77777777" w:rsidR="00E45B36" w:rsidRDefault="00E45B36" w:rsidP="004B7D10">
      <w:pPr>
        <w:jc w:val="both"/>
        <w:rPr>
          <w:lang w:eastAsia="en-US"/>
        </w:rPr>
      </w:pPr>
    </w:p>
    <w:p w14:paraId="7743E8FE" w14:textId="77777777" w:rsidR="00E73194" w:rsidRDefault="00E73194" w:rsidP="004B7D10">
      <w:pPr>
        <w:jc w:val="both"/>
        <w:rPr>
          <w:lang w:eastAsia="en-US"/>
        </w:rPr>
      </w:pPr>
    </w:p>
    <w:p w14:paraId="6C702D5F" w14:textId="77777777" w:rsidR="00E45B36" w:rsidRDefault="00E45B36" w:rsidP="004B7D10">
      <w:pPr>
        <w:jc w:val="both"/>
        <w:rPr>
          <w:lang w:eastAsia="en-US"/>
        </w:rPr>
      </w:pPr>
    </w:p>
    <w:p w14:paraId="743471BA" w14:textId="77777777" w:rsidR="00E45B36" w:rsidRDefault="00E45B36" w:rsidP="004B7D10">
      <w:pPr>
        <w:jc w:val="both"/>
        <w:rPr>
          <w:lang w:eastAsia="en-US"/>
        </w:rPr>
      </w:pPr>
    </w:p>
    <w:p w14:paraId="07CEC90A" w14:textId="77777777" w:rsidR="00D219DC" w:rsidRDefault="00D219DC" w:rsidP="004B7D10">
      <w:pPr>
        <w:jc w:val="both"/>
        <w:rPr>
          <w:lang w:eastAsia="en-US"/>
        </w:rPr>
      </w:pPr>
    </w:p>
    <w:p w14:paraId="07A9A323" w14:textId="77777777" w:rsidR="00D219DC" w:rsidRPr="004B7D10" w:rsidRDefault="00D219DC" w:rsidP="004B7D10">
      <w:pPr>
        <w:jc w:val="both"/>
        <w:rPr>
          <w:lang w:eastAsia="en-US"/>
        </w:rPr>
      </w:pPr>
    </w:p>
    <w:p w14:paraId="4BDAD800" w14:textId="77777777" w:rsidR="00D219DC" w:rsidRPr="00D219DC" w:rsidRDefault="00D219DC" w:rsidP="00D219DC">
      <w:pPr>
        <w:tabs>
          <w:tab w:val="left" w:pos="7160"/>
        </w:tabs>
        <w:jc w:val="both"/>
        <w:rPr>
          <w:color w:val="000000"/>
        </w:rPr>
      </w:pPr>
      <w:r w:rsidRPr="00D219DC">
        <w:rPr>
          <w:color w:val="000000"/>
        </w:rPr>
        <w:t xml:space="preserve">Parengė </w:t>
      </w:r>
      <w:r w:rsidRPr="00D219DC">
        <w:rPr>
          <w:color w:val="000000"/>
        </w:rPr>
        <w:tab/>
      </w:r>
    </w:p>
    <w:p w14:paraId="259D4E8B" w14:textId="77777777" w:rsidR="00D219DC" w:rsidRPr="00D219DC" w:rsidRDefault="00D219DC" w:rsidP="00D219DC">
      <w:pPr>
        <w:rPr>
          <w:lang w:eastAsia="zh-CN"/>
        </w:rPr>
      </w:pPr>
      <w:r w:rsidRPr="00D219DC">
        <w:rPr>
          <w:color w:val="000000"/>
        </w:rPr>
        <w:t xml:space="preserve">Aušra Stakvilevičienė, </w:t>
      </w:r>
      <w:r w:rsidRPr="00D219DC">
        <w:rPr>
          <w:lang w:eastAsia="zh-CN"/>
        </w:rPr>
        <w:t xml:space="preserve">tel. </w:t>
      </w:r>
      <w:r w:rsidRPr="00D219DC">
        <w:rPr>
          <w:lang w:val="en-US" w:eastAsia="zh-CN"/>
        </w:rPr>
        <w:t>+370</w:t>
      </w:r>
      <w:r w:rsidRPr="00D219DC">
        <w:rPr>
          <w:lang w:eastAsia="zh-CN"/>
        </w:rPr>
        <w:t xml:space="preserve"> 441 79 218, el. p. </w:t>
      </w:r>
      <w:hyperlink r:id="rId9" w:history="1">
        <w:r w:rsidRPr="00D219DC">
          <w:rPr>
            <w:color w:val="0000FF"/>
            <w:u w:val="single"/>
            <w:lang w:eastAsia="zh-CN"/>
          </w:rPr>
          <w:t>ausra.stakvileviciene@silute.lt</w:t>
        </w:r>
      </w:hyperlink>
    </w:p>
    <w:p w14:paraId="1EDAFC78" w14:textId="692EB11F" w:rsidR="00D219DC" w:rsidRPr="00D219DC" w:rsidRDefault="00D219DC" w:rsidP="00D219DC">
      <w:pPr>
        <w:rPr>
          <w:color w:val="000000"/>
        </w:rPr>
      </w:pPr>
      <w:r w:rsidRPr="00D219DC">
        <w:rPr>
          <w:color w:val="000000"/>
        </w:rPr>
        <w:t>202</w:t>
      </w:r>
      <w:r>
        <w:rPr>
          <w:color w:val="000000"/>
        </w:rPr>
        <w:t>6</w:t>
      </w:r>
      <w:r w:rsidRPr="00D219DC">
        <w:rPr>
          <w:color w:val="000000"/>
        </w:rPr>
        <w:t>-</w:t>
      </w:r>
      <w:r>
        <w:rPr>
          <w:color w:val="000000"/>
        </w:rPr>
        <w:t>0</w:t>
      </w:r>
      <w:r w:rsidR="00E74A4C">
        <w:rPr>
          <w:color w:val="000000"/>
        </w:rPr>
        <w:t>5</w:t>
      </w:r>
      <w:r w:rsidRPr="00D219DC">
        <w:rPr>
          <w:color w:val="000000"/>
        </w:rPr>
        <w:t>-</w:t>
      </w:r>
      <w:r w:rsidR="00E74A4C">
        <w:rPr>
          <w:color w:val="000000"/>
        </w:rPr>
        <w:t>1</w:t>
      </w:r>
      <w:r w:rsidR="00876E70">
        <w:rPr>
          <w:color w:val="000000"/>
        </w:rPr>
        <w:t>8</w:t>
      </w:r>
    </w:p>
    <w:sectPr w:rsidR="00D219DC" w:rsidRPr="00D219DC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601D" w14:textId="77777777" w:rsidR="00AD6915" w:rsidRDefault="00AD6915" w:rsidP="001D50EF">
      <w:r>
        <w:separator/>
      </w:r>
    </w:p>
  </w:endnote>
  <w:endnote w:type="continuationSeparator" w:id="0">
    <w:p w14:paraId="076CDA60" w14:textId="77777777" w:rsidR="00AD6915" w:rsidRDefault="00AD6915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F88A" w14:textId="77777777" w:rsidR="00AD6915" w:rsidRDefault="00AD6915" w:rsidP="001D50EF">
      <w:r>
        <w:separator/>
      </w:r>
    </w:p>
  </w:footnote>
  <w:footnote w:type="continuationSeparator" w:id="0">
    <w:p w14:paraId="29056480" w14:textId="77777777" w:rsidR="00AD6915" w:rsidRDefault="00AD6915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3763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1"/>
  </w:num>
  <w:num w:numId="2" w16cid:durableId="1759600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94A3C"/>
    <w:rsid w:val="000F260F"/>
    <w:rsid w:val="001D50EF"/>
    <w:rsid w:val="001D62BD"/>
    <w:rsid w:val="00261961"/>
    <w:rsid w:val="002D5A8A"/>
    <w:rsid w:val="003562DC"/>
    <w:rsid w:val="00365DBF"/>
    <w:rsid w:val="00370418"/>
    <w:rsid w:val="0037464E"/>
    <w:rsid w:val="003C0777"/>
    <w:rsid w:val="003D28BB"/>
    <w:rsid w:val="003F6B77"/>
    <w:rsid w:val="004065DB"/>
    <w:rsid w:val="00483200"/>
    <w:rsid w:val="004A182A"/>
    <w:rsid w:val="004B46DF"/>
    <w:rsid w:val="004B7D10"/>
    <w:rsid w:val="0050016C"/>
    <w:rsid w:val="0056113F"/>
    <w:rsid w:val="005943DB"/>
    <w:rsid w:val="005A3DD4"/>
    <w:rsid w:val="005C5878"/>
    <w:rsid w:val="005D1311"/>
    <w:rsid w:val="00661480"/>
    <w:rsid w:val="0068501F"/>
    <w:rsid w:val="006C722A"/>
    <w:rsid w:val="006E7AFA"/>
    <w:rsid w:val="00706384"/>
    <w:rsid w:val="007B3E82"/>
    <w:rsid w:val="007D1134"/>
    <w:rsid w:val="007D5A61"/>
    <w:rsid w:val="007E704D"/>
    <w:rsid w:val="007F3220"/>
    <w:rsid w:val="007F614B"/>
    <w:rsid w:val="00827913"/>
    <w:rsid w:val="00851626"/>
    <w:rsid w:val="00876E70"/>
    <w:rsid w:val="00896345"/>
    <w:rsid w:val="008C0C81"/>
    <w:rsid w:val="00915F27"/>
    <w:rsid w:val="00930503"/>
    <w:rsid w:val="00930662"/>
    <w:rsid w:val="00946768"/>
    <w:rsid w:val="00963D6E"/>
    <w:rsid w:val="00985436"/>
    <w:rsid w:val="00A31665"/>
    <w:rsid w:val="00A72208"/>
    <w:rsid w:val="00AD5055"/>
    <w:rsid w:val="00AD6915"/>
    <w:rsid w:val="00B41824"/>
    <w:rsid w:val="00B54ACB"/>
    <w:rsid w:val="00B54AF3"/>
    <w:rsid w:val="00B6640C"/>
    <w:rsid w:val="00B818BA"/>
    <w:rsid w:val="00BD0A48"/>
    <w:rsid w:val="00BE68EE"/>
    <w:rsid w:val="00BE6F32"/>
    <w:rsid w:val="00BF2D08"/>
    <w:rsid w:val="00C20CEB"/>
    <w:rsid w:val="00C42E16"/>
    <w:rsid w:val="00C44A33"/>
    <w:rsid w:val="00C67210"/>
    <w:rsid w:val="00CA4F9B"/>
    <w:rsid w:val="00CD0B7D"/>
    <w:rsid w:val="00D219DC"/>
    <w:rsid w:val="00D36E92"/>
    <w:rsid w:val="00D8318A"/>
    <w:rsid w:val="00D87ECC"/>
    <w:rsid w:val="00DA0ADD"/>
    <w:rsid w:val="00DD2EA1"/>
    <w:rsid w:val="00E12F58"/>
    <w:rsid w:val="00E15148"/>
    <w:rsid w:val="00E206F9"/>
    <w:rsid w:val="00E45B36"/>
    <w:rsid w:val="00E62715"/>
    <w:rsid w:val="00E72669"/>
    <w:rsid w:val="00E73194"/>
    <w:rsid w:val="00E74A4C"/>
    <w:rsid w:val="00E86791"/>
    <w:rsid w:val="00E8771A"/>
    <w:rsid w:val="00F10BB4"/>
    <w:rsid w:val="00F25F3A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D219DC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E726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usra.stakvilevic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2023-06-13T08:10:00Z</dcterms:created>
  <dcterms:modified xsi:type="dcterms:W3CDTF">2026-05-18T12:21:00Z</dcterms:modified>
</cp:coreProperties>
</file>