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03E95" w14:textId="77777777" w:rsidR="00E471BD" w:rsidRPr="00E471BD" w:rsidRDefault="00E471BD" w:rsidP="00E471BD">
      <w:pPr>
        <w:widowControl w:val="0"/>
        <w:suppressAutoHyphens/>
        <w:spacing w:after="0" w:line="240" w:lineRule="auto"/>
        <w:jc w:val="center"/>
        <w:rPr>
          <w:rFonts w:ascii="Times New Roman" w:eastAsia="Times New Roman" w:hAnsi="Times New Roman" w:cs="Times New Roman"/>
          <w:b/>
          <w:kern w:val="0"/>
          <w:sz w:val="24"/>
          <w:szCs w:val="24"/>
          <w:lang w:eastAsia="zh-CN"/>
          <w14:ligatures w14:val="none"/>
        </w:rPr>
      </w:pPr>
      <w:r w:rsidRPr="00E471BD">
        <w:rPr>
          <w:rFonts w:ascii="Times New Roman" w:eastAsia="Times New Roman" w:hAnsi="Times New Roman" w:cs="Times New Roman"/>
          <w:b/>
          <w:noProof/>
          <w:kern w:val="0"/>
          <w:sz w:val="24"/>
          <w:szCs w:val="24"/>
          <w:lang w:eastAsia="lt-LT"/>
          <w14:ligatures w14:val="none"/>
        </w:rPr>
        <w:drawing>
          <wp:inline distT="0" distB="0" distL="0" distR="0" wp14:anchorId="64CF6BEE" wp14:editId="046C7BA8">
            <wp:extent cx="579120" cy="646430"/>
            <wp:effectExtent l="0" t="0" r="0" b="127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9120" cy="646430"/>
                    </a:xfrm>
                    <a:prstGeom prst="rect">
                      <a:avLst/>
                    </a:prstGeom>
                    <a:noFill/>
                  </pic:spPr>
                </pic:pic>
              </a:graphicData>
            </a:graphic>
          </wp:inline>
        </w:drawing>
      </w:r>
    </w:p>
    <w:p w14:paraId="301DA8CE" w14:textId="77777777" w:rsidR="00E471BD" w:rsidRPr="00E471BD" w:rsidRDefault="00E471BD" w:rsidP="00E471BD">
      <w:pPr>
        <w:widowControl w:val="0"/>
        <w:suppressAutoHyphens/>
        <w:spacing w:after="0" w:line="240" w:lineRule="auto"/>
        <w:jc w:val="center"/>
        <w:rPr>
          <w:rFonts w:ascii="Times New Roman" w:eastAsia="Times New Roman" w:hAnsi="Times New Roman" w:cs="Times New Roman"/>
          <w:b/>
          <w:kern w:val="0"/>
          <w:sz w:val="24"/>
          <w:szCs w:val="24"/>
          <w:lang w:eastAsia="zh-CN"/>
          <w14:ligatures w14:val="none"/>
        </w:rPr>
      </w:pPr>
    </w:p>
    <w:p w14:paraId="7CE1B608" w14:textId="77777777" w:rsidR="00E471BD" w:rsidRPr="00E471BD" w:rsidRDefault="00E471BD" w:rsidP="00E471BD">
      <w:pPr>
        <w:widowControl w:val="0"/>
        <w:suppressAutoHyphens/>
        <w:spacing w:after="0" w:line="240" w:lineRule="auto"/>
        <w:jc w:val="center"/>
        <w:rPr>
          <w:rFonts w:ascii="Thorndale" w:eastAsia="Times New Roman" w:hAnsi="Thorndale" w:cs="Tahoma"/>
          <w:kern w:val="0"/>
          <w:sz w:val="24"/>
          <w:szCs w:val="24"/>
          <w:lang w:eastAsia="zh-CN"/>
          <w14:ligatures w14:val="none"/>
        </w:rPr>
      </w:pPr>
      <w:r w:rsidRPr="00E471BD">
        <w:rPr>
          <w:rFonts w:ascii="Times New Roman" w:eastAsia="Times New Roman" w:hAnsi="Times New Roman" w:cs="Times New Roman"/>
          <w:b/>
          <w:kern w:val="0"/>
          <w:sz w:val="24"/>
          <w:szCs w:val="24"/>
          <w:lang w:eastAsia="zh-CN"/>
          <w14:ligatures w14:val="none"/>
        </w:rPr>
        <w:t xml:space="preserve">ŠILUTĖS RAJONO SAVIVALDYBĖS </w:t>
      </w:r>
    </w:p>
    <w:p w14:paraId="7A1150E1" w14:textId="77777777" w:rsidR="00E471BD" w:rsidRPr="005D4156" w:rsidRDefault="00E471BD" w:rsidP="00E471BD">
      <w:pPr>
        <w:tabs>
          <w:tab w:val="center" w:pos="4513"/>
          <w:tab w:val="right" w:pos="9026"/>
        </w:tabs>
        <w:spacing w:after="0" w:line="240" w:lineRule="auto"/>
        <w:jc w:val="center"/>
        <w:rPr>
          <w:rFonts w:ascii="Times New Roman" w:eastAsia="Times New Roman" w:hAnsi="Times New Roman" w:cs="Times New Roman"/>
          <w:kern w:val="0"/>
          <w14:ligatures w14:val="none"/>
        </w:rPr>
      </w:pPr>
      <w:r w:rsidRPr="00E471BD">
        <w:rPr>
          <w:rFonts w:ascii="Times New Roman" w:eastAsia="Times New Roman" w:hAnsi="Times New Roman" w:cs="Times New Roman"/>
          <w:b/>
          <w:kern w:val="0"/>
          <w:sz w:val="24"/>
          <w:szCs w:val="24"/>
          <w:lang w:eastAsia="zh-CN"/>
          <w14:ligatures w14:val="none"/>
        </w:rPr>
        <w:t>TARYBA</w:t>
      </w:r>
    </w:p>
    <w:p w14:paraId="0558D13C" w14:textId="77777777" w:rsidR="00E471BD" w:rsidRPr="00E471BD" w:rsidRDefault="00E471BD" w:rsidP="00E471BD">
      <w:pPr>
        <w:spacing w:after="0" w:line="240" w:lineRule="auto"/>
        <w:rPr>
          <w:rFonts w:ascii="Times New Roman" w:eastAsia="Times New Roman" w:hAnsi="Times New Roman" w:cs="Times New Roman"/>
          <w:b/>
          <w:bCs/>
          <w:kern w:val="0"/>
          <w:sz w:val="24"/>
          <w:szCs w:val="24"/>
          <w14:ligatures w14:val="none"/>
        </w:rPr>
      </w:pPr>
    </w:p>
    <w:p w14:paraId="3B5FAA43" w14:textId="77777777" w:rsidR="00E471BD" w:rsidRPr="00E471BD" w:rsidRDefault="00E471BD" w:rsidP="00E471BD">
      <w:pPr>
        <w:spacing w:after="0" w:line="240" w:lineRule="auto"/>
        <w:jc w:val="center"/>
        <w:rPr>
          <w:rFonts w:ascii="Times New Roman" w:eastAsia="Times New Roman" w:hAnsi="Times New Roman" w:cs="Times New Roman"/>
          <w:b/>
          <w:bCs/>
          <w:kern w:val="0"/>
          <w:sz w:val="24"/>
          <w:szCs w:val="24"/>
          <w14:ligatures w14:val="none"/>
        </w:rPr>
      </w:pPr>
      <w:r w:rsidRPr="00E471BD">
        <w:rPr>
          <w:rFonts w:ascii="Times New Roman" w:eastAsia="Times New Roman" w:hAnsi="Times New Roman" w:cs="Times New Roman"/>
          <w:b/>
          <w:bCs/>
          <w:kern w:val="0"/>
          <w:sz w:val="24"/>
          <w:szCs w:val="24"/>
          <w14:ligatures w14:val="none"/>
        </w:rPr>
        <w:t>SPRENDIMAS</w:t>
      </w:r>
    </w:p>
    <w:p w14:paraId="6BFDAE57" w14:textId="40CE55E7" w:rsidR="00E471BD" w:rsidRDefault="00AF2141" w:rsidP="00E471BD">
      <w:pPr>
        <w:spacing w:after="0" w:line="240" w:lineRule="auto"/>
        <w:jc w:val="center"/>
        <w:rPr>
          <w:rFonts w:ascii="Times New Roman" w:eastAsia="Times New Roman" w:hAnsi="Times New Roman" w:cs="Times New Roman"/>
          <w:b/>
          <w:bCs/>
          <w:kern w:val="0"/>
          <w:sz w:val="24"/>
          <w:szCs w:val="24"/>
          <w:lang w:eastAsia="lt-LT"/>
          <w14:ligatures w14:val="none"/>
        </w:rPr>
      </w:pPr>
      <w:r w:rsidRPr="00AF2141">
        <w:rPr>
          <w:rFonts w:ascii="Times New Roman" w:eastAsia="Times New Roman" w:hAnsi="Times New Roman" w:cs="Times New Roman"/>
          <w:b/>
          <w:bCs/>
          <w:kern w:val="0"/>
          <w:sz w:val="24"/>
          <w:szCs w:val="24"/>
          <w:lang w:eastAsia="lt-LT"/>
          <w14:ligatures w14:val="none"/>
        </w:rPr>
        <w:t>DĖL ŠILUTĖS RAJONO SAVIVALDYBĖS TARYBOS 2020</w:t>
      </w:r>
      <w:r>
        <w:rPr>
          <w:rFonts w:ascii="Times New Roman" w:eastAsia="Times New Roman" w:hAnsi="Times New Roman" w:cs="Times New Roman"/>
          <w:b/>
          <w:bCs/>
          <w:kern w:val="0"/>
          <w:sz w:val="24"/>
          <w:szCs w:val="24"/>
          <w:lang w:eastAsia="lt-LT"/>
          <w14:ligatures w14:val="none"/>
        </w:rPr>
        <w:t xml:space="preserve"> M</w:t>
      </w:r>
      <w:r w:rsidR="00EA1F7C">
        <w:rPr>
          <w:rFonts w:ascii="Times New Roman" w:eastAsia="Times New Roman" w:hAnsi="Times New Roman" w:cs="Times New Roman"/>
          <w:b/>
          <w:bCs/>
          <w:kern w:val="0"/>
          <w:sz w:val="24"/>
          <w:szCs w:val="24"/>
          <w:lang w:eastAsia="lt-LT"/>
          <w14:ligatures w14:val="none"/>
        </w:rPr>
        <w:t>.</w:t>
      </w:r>
      <w:r>
        <w:rPr>
          <w:rFonts w:ascii="Times New Roman" w:eastAsia="Times New Roman" w:hAnsi="Times New Roman" w:cs="Times New Roman"/>
          <w:b/>
          <w:bCs/>
          <w:kern w:val="0"/>
          <w:sz w:val="24"/>
          <w:szCs w:val="24"/>
          <w:lang w:eastAsia="lt-LT"/>
          <w14:ligatures w14:val="none"/>
        </w:rPr>
        <w:t xml:space="preserve"> GRUOŽIO </w:t>
      </w:r>
      <w:r w:rsidRPr="00AF2141">
        <w:rPr>
          <w:rFonts w:ascii="Times New Roman" w:eastAsia="Times New Roman" w:hAnsi="Times New Roman" w:cs="Times New Roman"/>
          <w:b/>
          <w:bCs/>
          <w:kern w:val="0"/>
          <w:sz w:val="24"/>
          <w:szCs w:val="24"/>
          <w:lang w:eastAsia="lt-LT"/>
          <w14:ligatures w14:val="none"/>
        </w:rPr>
        <w:t xml:space="preserve">17 </w:t>
      </w:r>
      <w:r>
        <w:rPr>
          <w:rFonts w:ascii="Times New Roman" w:eastAsia="Times New Roman" w:hAnsi="Times New Roman" w:cs="Times New Roman"/>
          <w:b/>
          <w:bCs/>
          <w:kern w:val="0"/>
          <w:sz w:val="24"/>
          <w:szCs w:val="24"/>
          <w:lang w:eastAsia="lt-LT"/>
          <w14:ligatures w14:val="none"/>
        </w:rPr>
        <w:t xml:space="preserve">D. </w:t>
      </w:r>
      <w:r w:rsidRPr="00AF2141">
        <w:rPr>
          <w:rFonts w:ascii="Times New Roman" w:eastAsia="Times New Roman" w:hAnsi="Times New Roman" w:cs="Times New Roman"/>
          <w:b/>
          <w:bCs/>
          <w:kern w:val="0"/>
          <w:sz w:val="24"/>
          <w:szCs w:val="24"/>
          <w:lang w:eastAsia="lt-LT"/>
          <w14:ligatures w14:val="none"/>
        </w:rPr>
        <w:t>SPRENDIM</w:t>
      </w:r>
      <w:r w:rsidR="00EA1F7C">
        <w:rPr>
          <w:rFonts w:ascii="Times New Roman" w:eastAsia="Times New Roman" w:hAnsi="Times New Roman" w:cs="Times New Roman"/>
          <w:b/>
          <w:bCs/>
          <w:kern w:val="0"/>
          <w:sz w:val="24"/>
          <w:szCs w:val="24"/>
          <w:lang w:eastAsia="lt-LT"/>
          <w14:ligatures w14:val="none"/>
        </w:rPr>
        <w:t>O</w:t>
      </w:r>
      <w:r w:rsidRPr="00AF2141">
        <w:rPr>
          <w:rFonts w:ascii="Times New Roman" w:eastAsia="Times New Roman" w:hAnsi="Times New Roman" w:cs="Times New Roman"/>
          <w:b/>
          <w:bCs/>
          <w:kern w:val="0"/>
          <w:sz w:val="24"/>
          <w:szCs w:val="24"/>
          <w:lang w:eastAsia="lt-LT"/>
          <w14:ligatures w14:val="none"/>
        </w:rPr>
        <w:t xml:space="preserve"> NR.T1-533 „DĖL ŠILUTĖS RAJONO SAVIVALDYBĖS TRADICINIŲ RELIGINIŲ BENDRUOMENIŲ IR BENDRIJŲ RĖMIMO PROGRAMOS TVARKOS APRAŠO PATVIRTINIMO“ PAKEITIMO </w:t>
      </w:r>
    </w:p>
    <w:p w14:paraId="4F99A1C8" w14:textId="77777777" w:rsidR="00E50638" w:rsidRPr="00E471BD" w:rsidRDefault="00E50638" w:rsidP="00E471BD">
      <w:pPr>
        <w:spacing w:after="0" w:line="240" w:lineRule="auto"/>
        <w:jc w:val="center"/>
        <w:rPr>
          <w:rFonts w:ascii="Times New Roman" w:eastAsia="Times New Roman" w:hAnsi="Times New Roman" w:cs="Times New Roman"/>
          <w:b/>
          <w:bCs/>
          <w:kern w:val="0"/>
          <w:sz w:val="24"/>
          <w:szCs w:val="24"/>
          <w:lang w:eastAsia="lt-LT"/>
          <w14:ligatures w14:val="none"/>
        </w:rPr>
      </w:pPr>
    </w:p>
    <w:p w14:paraId="7E162368" w14:textId="2193C859" w:rsidR="00E471BD" w:rsidRPr="00E471BD" w:rsidRDefault="00E471BD" w:rsidP="00E471BD">
      <w:pPr>
        <w:spacing w:after="0" w:line="240" w:lineRule="auto"/>
        <w:jc w:val="center"/>
        <w:rPr>
          <w:rFonts w:ascii="Times New Roman" w:eastAsia="Times New Roman" w:hAnsi="Times New Roman" w:cs="Times New Roman"/>
          <w:bCs/>
          <w:kern w:val="0"/>
          <w:sz w:val="24"/>
          <w:szCs w:val="24"/>
          <w:lang w:eastAsia="lt-LT"/>
          <w14:ligatures w14:val="none"/>
        </w:rPr>
      </w:pPr>
      <w:r w:rsidRPr="00E471BD">
        <w:rPr>
          <w:rFonts w:ascii="Times New Roman" w:eastAsia="Times New Roman" w:hAnsi="Times New Roman" w:cs="Times New Roman"/>
          <w:bCs/>
          <w:kern w:val="0"/>
          <w:sz w:val="24"/>
          <w:szCs w:val="24"/>
          <w:lang w:eastAsia="lt-LT"/>
          <w14:ligatures w14:val="none"/>
        </w:rPr>
        <w:t>202</w:t>
      </w:r>
      <w:r w:rsidR="00100308">
        <w:rPr>
          <w:rFonts w:ascii="Times New Roman" w:eastAsia="Times New Roman" w:hAnsi="Times New Roman" w:cs="Times New Roman"/>
          <w:bCs/>
          <w:kern w:val="0"/>
          <w:sz w:val="24"/>
          <w:szCs w:val="24"/>
          <w:lang w:eastAsia="lt-LT"/>
          <w14:ligatures w14:val="none"/>
        </w:rPr>
        <w:t>6</w:t>
      </w:r>
      <w:r w:rsidRPr="00E471BD">
        <w:rPr>
          <w:rFonts w:ascii="Times New Roman" w:eastAsia="Times New Roman" w:hAnsi="Times New Roman" w:cs="Times New Roman"/>
          <w:bCs/>
          <w:kern w:val="0"/>
          <w:sz w:val="24"/>
          <w:szCs w:val="24"/>
          <w:lang w:eastAsia="lt-LT"/>
          <w14:ligatures w14:val="none"/>
        </w:rPr>
        <w:t xml:space="preserve"> m.               d. Nr. T1-</w:t>
      </w:r>
    </w:p>
    <w:p w14:paraId="32594AE3" w14:textId="77777777" w:rsidR="00E471BD" w:rsidRPr="00E471BD" w:rsidRDefault="00E471BD" w:rsidP="00E471BD">
      <w:pPr>
        <w:spacing w:after="0" w:line="240" w:lineRule="auto"/>
        <w:jc w:val="center"/>
        <w:rPr>
          <w:rFonts w:ascii="Times New Roman" w:eastAsia="Times New Roman" w:hAnsi="Times New Roman" w:cs="Times New Roman"/>
          <w:bCs/>
          <w:kern w:val="0"/>
          <w:sz w:val="24"/>
          <w:szCs w:val="24"/>
          <w:lang w:eastAsia="lt-LT"/>
          <w14:ligatures w14:val="none"/>
        </w:rPr>
      </w:pPr>
      <w:r w:rsidRPr="00E471BD">
        <w:rPr>
          <w:rFonts w:ascii="Times New Roman" w:eastAsia="Times New Roman" w:hAnsi="Times New Roman" w:cs="Times New Roman"/>
          <w:bCs/>
          <w:kern w:val="0"/>
          <w:sz w:val="24"/>
          <w:szCs w:val="24"/>
          <w:lang w:eastAsia="lt-LT"/>
          <w14:ligatures w14:val="none"/>
        </w:rPr>
        <w:t>Šilutė</w:t>
      </w:r>
    </w:p>
    <w:p w14:paraId="269AB4EB" w14:textId="77777777" w:rsidR="00E471BD" w:rsidRPr="00E471BD" w:rsidRDefault="00E471BD" w:rsidP="00E471BD">
      <w:pPr>
        <w:spacing w:after="0" w:line="240" w:lineRule="auto"/>
        <w:jc w:val="center"/>
        <w:rPr>
          <w:rFonts w:ascii="Times New Roman" w:eastAsia="Times New Roman" w:hAnsi="Times New Roman" w:cs="Times New Roman"/>
          <w:b/>
          <w:kern w:val="0"/>
          <w:sz w:val="24"/>
          <w:szCs w:val="24"/>
          <w:lang w:eastAsia="lt-LT"/>
          <w14:ligatures w14:val="none"/>
        </w:rPr>
      </w:pPr>
    </w:p>
    <w:p w14:paraId="181B55AB" w14:textId="77777777" w:rsidR="00E471BD" w:rsidRPr="00E471BD" w:rsidRDefault="00E471BD" w:rsidP="00E471BD">
      <w:pPr>
        <w:spacing w:after="0" w:line="240" w:lineRule="auto"/>
        <w:jc w:val="center"/>
        <w:rPr>
          <w:rFonts w:ascii="Times New Roman" w:eastAsia="Times New Roman" w:hAnsi="Times New Roman" w:cs="Times New Roman"/>
          <w:b/>
          <w:kern w:val="0"/>
          <w:sz w:val="24"/>
          <w:szCs w:val="24"/>
          <w:lang w:eastAsia="lt-LT"/>
          <w14:ligatures w14:val="none"/>
        </w:rPr>
      </w:pPr>
    </w:p>
    <w:p w14:paraId="7C7F5AF1" w14:textId="1E0B9134" w:rsidR="00657B34" w:rsidRPr="00E471BD" w:rsidRDefault="00657B34" w:rsidP="00657B34">
      <w:pPr>
        <w:tabs>
          <w:tab w:val="left" w:pos="851"/>
        </w:tabs>
        <w:spacing w:after="0" w:line="240" w:lineRule="auto"/>
        <w:ind w:firstLine="851"/>
        <w:jc w:val="both"/>
        <w:rPr>
          <w:rFonts w:ascii="Times New Roman" w:eastAsia="Times New Roman" w:hAnsi="Times New Roman" w:cs="Times New Roman"/>
          <w:kern w:val="0"/>
          <w:sz w:val="24"/>
          <w:szCs w:val="24"/>
          <w:lang w:eastAsia="lt-LT"/>
          <w14:ligatures w14:val="none"/>
        </w:rPr>
      </w:pPr>
      <w:r w:rsidRPr="00E471BD">
        <w:rPr>
          <w:rFonts w:ascii="Times New Roman" w:eastAsia="Times New Roman" w:hAnsi="Times New Roman" w:cs="Times New Roman"/>
          <w:kern w:val="0"/>
          <w:sz w:val="24"/>
          <w:szCs w:val="24"/>
          <w:lang w:eastAsia="lt-LT"/>
          <w14:ligatures w14:val="none"/>
        </w:rPr>
        <w:t>Vadovaudamasi Lietuvos Respublikos vietos savivaldos įstatymo</w:t>
      </w:r>
      <w:r>
        <w:rPr>
          <w:rFonts w:ascii="Times New Roman" w:eastAsia="Times New Roman" w:hAnsi="Times New Roman" w:cs="Times New Roman"/>
          <w:kern w:val="0"/>
          <w:sz w:val="24"/>
          <w:szCs w:val="24"/>
          <w:lang w:eastAsia="lt-LT"/>
          <w14:ligatures w14:val="none"/>
        </w:rPr>
        <w:t xml:space="preserve"> 15</w:t>
      </w:r>
      <w:r w:rsidRPr="002C5896">
        <w:rPr>
          <w:rFonts w:ascii="Times New Roman" w:eastAsia="Times New Roman" w:hAnsi="Times New Roman" w:cs="Times New Roman"/>
          <w:kern w:val="0"/>
          <w:sz w:val="24"/>
          <w:szCs w:val="24"/>
          <w:lang w:eastAsia="lt-LT"/>
          <w14:ligatures w14:val="none"/>
        </w:rPr>
        <w:t xml:space="preserve"> straipsnio </w:t>
      </w:r>
      <w:r>
        <w:rPr>
          <w:rFonts w:ascii="Times New Roman" w:eastAsia="Times New Roman" w:hAnsi="Times New Roman" w:cs="Times New Roman"/>
          <w:kern w:val="0"/>
          <w:sz w:val="24"/>
          <w:szCs w:val="24"/>
          <w:lang w:eastAsia="lt-LT"/>
          <w14:ligatures w14:val="none"/>
        </w:rPr>
        <w:t xml:space="preserve">4 dalimi, </w:t>
      </w:r>
      <w:r w:rsidR="00AF2141" w:rsidRPr="00AF2141">
        <w:rPr>
          <w:rFonts w:ascii="Times New Roman" w:eastAsia="Times New Roman" w:hAnsi="Times New Roman" w:cs="Times New Roman"/>
          <w:kern w:val="0"/>
          <w:sz w:val="24"/>
          <w:szCs w:val="24"/>
          <w:lang w:eastAsia="lt-LT"/>
          <w14:ligatures w14:val="none"/>
        </w:rPr>
        <w:t>Religinių bendruomenių ir bendrijų įstatymo 7 straipsnio 3 dalimi</w:t>
      </w:r>
      <w:r>
        <w:rPr>
          <w:rFonts w:ascii="Times New Roman" w:eastAsia="Times New Roman" w:hAnsi="Times New Roman" w:cs="Times New Roman"/>
          <w:kern w:val="0"/>
          <w:sz w:val="24"/>
          <w:szCs w:val="24"/>
          <w:lang w:eastAsia="lt-LT"/>
          <w14:ligatures w14:val="none"/>
        </w:rPr>
        <w:t xml:space="preserve">, </w:t>
      </w:r>
      <w:r w:rsidR="0030352A" w:rsidRPr="004102FE">
        <w:rPr>
          <w:rFonts w:ascii="Times New Roman" w:eastAsia="Times New Roman" w:hAnsi="Times New Roman" w:cs="Times New Roman"/>
          <w:kern w:val="0"/>
          <w:sz w:val="24"/>
          <w:szCs w:val="24"/>
          <w14:ligatures w14:val="none"/>
        </w:rPr>
        <w:t>Lietuvos Respublikos bendruomeninių organizacijų plėtros įstatymo 5 straipsnio 4 dali</w:t>
      </w:r>
      <w:r w:rsidR="0030352A">
        <w:rPr>
          <w:rFonts w:ascii="Times New Roman" w:eastAsia="Times New Roman" w:hAnsi="Times New Roman" w:cs="Times New Roman"/>
          <w:kern w:val="0"/>
          <w:sz w:val="24"/>
          <w:szCs w:val="24"/>
          <w14:ligatures w14:val="none"/>
        </w:rPr>
        <w:t xml:space="preserve">mi, </w:t>
      </w:r>
      <w:r w:rsidRPr="00E471BD">
        <w:rPr>
          <w:rFonts w:ascii="Times New Roman" w:eastAsia="Times New Roman" w:hAnsi="Times New Roman" w:cs="Times New Roman"/>
          <w:kern w:val="0"/>
          <w:sz w:val="24"/>
          <w:szCs w:val="24"/>
          <w:lang w:eastAsia="lt-LT"/>
          <w14:ligatures w14:val="none"/>
        </w:rPr>
        <w:t xml:space="preserve">Šilutės rajono savivaldybės taryba </w:t>
      </w:r>
      <w:r>
        <w:rPr>
          <w:rFonts w:ascii="Times New Roman" w:eastAsia="Times New Roman" w:hAnsi="Times New Roman" w:cs="Times New Roman"/>
          <w:kern w:val="0"/>
          <w:sz w:val="24"/>
          <w:szCs w:val="24"/>
          <w:lang w:eastAsia="lt-LT"/>
          <w14:ligatures w14:val="none"/>
        </w:rPr>
        <w:t xml:space="preserve"> </w:t>
      </w:r>
      <w:r w:rsidRPr="00E471BD">
        <w:rPr>
          <w:rFonts w:ascii="Times New Roman" w:eastAsia="Times New Roman" w:hAnsi="Times New Roman" w:cs="Times New Roman"/>
          <w:kern w:val="0"/>
          <w:sz w:val="24"/>
          <w:szCs w:val="24"/>
          <w:lang w:eastAsia="lt-LT"/>
          <w14:ligatures w14:val="none"/>
        </w:rPr>
        <w:t>n u s p r e n d ž i a:</w:t>
      </w:r>
    </w:p>
    <w:p w14:paraId="3CD0C03E" w14:textId="1E8707F3" w:rsidR="00657B34" w:rsidRDefault="00657B34" w:rsidP="00657B34">
      <w:pPr>
        <w:tabs>
          <w:tab w:val="left" w:pos="709"/>
          <w:tab w:val="left" w:pos="851"/>
          <w:tab w:val="left" w:pos="1134"/>
        </w:tabs>
        <w:spacing w:after="0" w:line="240" w:lineRule="auto"/>
        <w:ind w:firstLine="851"/>
        <w:jc w:val="both"/>
        <w:rPr>
          <w:rFonts w:ascii="Times New Roman" w:eastAsia="Times New Roman" w:hAnsi="Times New Roman" w:cs="Times New Roman"/>
          <w:kern w:val="0"/>
          <w:sz w:val="24"/>
          <w:szCs w:val="24"/>
          <w:lang w:eastAsia="lt-LT"/>
          <w14:ligatures w14:val="none"/>
        </w:rPr>
      </w:pPr>
      <w:r w:rsidRPr="00E471BD">
        <w:rPr>
          <w:rFonts w:ascii="Times New Roman" w:eastAsia="Times New Roman" w:hAnsi="Times New Roman" w:cs="Times New Roman"/>
          <w:kern w:val="0"/>
          <w:sz w:val="24"/>
          <w:szCs w:val="24"/>
          <w:lang w:eastAsia="lt-LT"/>
          <w14:ligatures w14:val="none"/>
        </w:rPr>
        <w:t>1.</w:t>
      </w:r>
      <w:r w:rsidRPr="00E471BD">
        <w:rPr>
          <w:rFonts w:ascii="Times New Roman" w:eastAsia="Times New Roman" w:hAnsi="Times New Roman" w:cs="Times New Roman"/>
          <w:kern w:val="0"/>
          <w:sz w:val="24"/>
          <w:szCs w:val="24"/>
          <w:lang w:eastAsia="lt-LT"/>
          <w14:ligatures w14:val="none"/>
        </w:rPr>
        <w:tab/>
      </w:r>
      <w:r w:rsidRPr="00AF5D01">
        <w:rPr>
          <w:rFonts w:ascii="Times New Roman" w:eastAsia="Times New Roman" w:hAnsi="Times New Roman" w:cs="Times New Roman"/>
          <w:kern w:val="0"/>
          <w:sz w:val="24"/>
          <w:szCs w:val="24"/>
          <w:lang w:eastAsia="lt-LT"/>
          <w14:ligatures w14:val="none"/>
        </w:rPr>
        <w:t>Pakeisti 202</w:t>
      </w:r>
      <w:r w:rsidR="00AF2141">
        <w:rPr>
          <w:rFonts w:ascii="Times New Roman" w:eastAsia="Times New Roman" w:hAnsi="Times New Roman" w:cs="Times New Roman"/>
          <w:kern w:val="0"/>
          <w:sz w:val="24"/>
          <w:szCs w:val="24"/>
          <w:lang w:eastAsia="lt-LT"/>
          <w14:ligatures w14:val="none"/>
        </w:rPr>
        <w:t>0</w:t>
      </w:r>
      <w:r w:rsidRPr="00AF5D01">
        <w:rPr>
          <w:rFonts w:ascii="Times New Roman" w:eastAsia="Times New Roman" w:hAnsi="Times New Roman" w:cs="Times New Roman"/>
          <w:kern w:val="0"/>
          <w:sz w:val="24"/>
          <w:szCs w:val="24"/>
          <w:lang w:eastAsia="lt-LT"/>
          <w14:ligatures w14:val="none"/>
        </w:rPr>
        <w:t xml:space="preserve"> m. </w:t>
      </w:r>
      <w:r w:rsidR="00AF2141">
        <w:rPr>
          <w:rFonts w:ascii="Times New Roman" w:eastAsia="Times New Roman" w:hAnsi="Times New Roman" w:cs="Times New Roman"/>
          <w:kern w:val="0"/>
          <w:sz w:val="24"/>
          <w:szCs w:val="24"/>
          <w:lang w:eastAsia="lt-LT"/>
          <w14:ligatures w14:val="none"/>
        </w:rPr>
        <w:t>gruodžio</w:t>
      </w:r>
      <w:r w:rsidRPr="00AF5D01">
        <w:rPr>
          <w:rFonts w:ascii="Times New Roman" w:eastAsia="Times New Roman" w:hAnsi="Times New Roman" w:cs="Times New Roman"/>
          <w:kern w:val="0"/>
          <w:sz w:val="24"/>
          <w:szCs w:val="24"/>
          <w:lang w:eastAsia="lt-LT"/>
          <w14:ligatures w14:val="none"/>
        </w:rPr>
        <w:t xml:space="preserve"> </w:t>
      </w:r>
      <w:r w:rsidR="00AF2141">
        <w:rPr>
          <w:rFonts w:ascii="Times New Roman" w:eastAsia="Times New Roman" w:hAnsi="Times New Roman" w:cs="Times New Roman"/>
          <w:kern w:val="0"/>
          <w:sz w:val="24"/>
          <w:szCs w:val="24"/>
          <w:lang w:eastAsia="lt-LT"/>
          <w14:ligatures w14:val="none"/>
        </w:rPr>
        <w:t>17</w:t>
      </w:r>
      <w:r w:rsidRPr="00AF5D01">
        <w:rPr>
          <w:rFonts w:ascii="Times New Roman" w:eastAsia="Times New Roman" w:hAnsi="Times New Roman" w:cs="Times New Roman"/>
          <w:kern w:val="0"/>
          <w:sz w:val="24"/>
          <w:szCs w:val="24"/>
          <w:lang w:eastAsia="lt-LT"/>
          <w14:ligatures w14:val="none"/>
        </w:rPr>
        <w:t xml:space="preserve"> d. Šilutės rajono savivaldybės tarybos sprendimo Nr. T1-</w:t>
      </w:r>
      <w:r w:rsidR="00AF2141">
        <w:rPr>
          <w:rFonts w:ascii="Times New Roman" w:eastAsia="Times New Roman" w:hAnsi="Times New Roman" w:cs="Times New Roman"/>
          <w:kern w:val="0"/>
          <w:sz w:val="24"/>
          <w:szCs w:val="24"/>
          <w:lang w:eastAsia="lt-LT"/>
          <w14:ligatures w14:val="none"/>
        </w:rPr>
        <w:t>533</w:t>
      </w:r>
      <w:r w:rsidRPr="00AF5D01">
        <w:rPr>
          <w:rFonts w:ascii="Times New Roman" w:eastAsia="Times New Roman" w:hAnsi="Times New Roman" w:cs="Times New Roman"/>
          <w:kern w:val="0"/>
          <w:sz w:val="24"/>
          <w:szCs w:val="24"/>
          <w:lang w:eastAsia="lt-LT"/>
          <w14:ligatures w14:val="none"/>
        </w:rPr>
        <w:t xml:space="preserve"> „</w:t>
      </w:r>
      <w:r w:rsidR="00AF2141" w:rsidRPr="00AF2141">
        <w:rPr>
          <w:rFonts w:ascii="Times New Roman" w:eastAsia="Times New Roman" w:hAnsi="Times New Roman" w:cs="Times New Roman"/>
          <w:kern w:val="0"/>
          <w:sz w:val="24"/>
          <w:szCs w:val="24"/>
          <w:lang w:eastAsia="lt-LT"/>
          <w14:ligatures w14:val="none"/>
        </w:rPr>
        <w:t>Dėl Šilutės rajono savivaldybės tradicinių religinių bendruomenių ir bendrijų rėmimo programos tvarkos aprašo patvirtinimo</w:t>
      </w:r>
      <w:r w:rsidRPr="00AF5D01">
        <w:rPr>
          <w:rFonts w:ascii="Times New Roman" w:eastAsia="Times New Roman" w:hAnsi="Times New Roman" w:cs="Times New Roman"/>
          <w:kern w:val="0"/>
          <w:sz w:val="24"/>
          <w:szCs w:val="24"/>
          <w:lang w:eastAsia="lt-LT"/>
          <w14:ligatures w14:val="none"/>
        </w:rPr>
        <w:t xml:space="preserve">“ </w:t>
      </w:r>
      <w:r w:rsidR="00EA1F7C">
        <w:rPr>
          <w:rFonts w:ascii="Times New Roman" w:eastAsia="Times New Roman" w:hAnsi="Times New Roman" w:cs="Times New Roman"/>
          <w:kern w:val="0"/>
          <w:sz w:val="24"/>
          <w:szCs w:val="24"/>
          <w:lang w:eastAsia="lt-LT"/>
          <w14:ligatures w14:val="none"/>
        </w:rPr>
        <w:t>1</w:t>
      </w:r>
      <w:r w:rsidRPr="00AF5D01">
        <w:rPr>
          <w:rFonts w:ascii="Times New Roman" w:eastAsia="Times New Roman" w:hAnsi="Times New Roman" w:cs="Times New Roman"/>
          <w:kern w:val="0"/>
          <w:sz w:val="24"/>
          <w:szCs w:val="24"/>
          <w:lang w:eastAsia="lt-LT"/>
          <w14:ligatures w14:val="none"/>
        </w:rPr>
        <w:t xml:space="preserve"> punktu patvirtint</w:t>
      </w:r>
      <w:r>
        <w:rPr>
          <w:rFonts w:ascii="Times New Roman" w:eastAsia="Times New Roman" w:hAnsi="Times New Roman" w:cs="Times New Roman"/>
          <w:kern w:val="0"/>
          <w:sz w:val="24"/>
          <w:szCs w:val="24"/>
          <w:lang w:eastAsia="lt-LT"/>
          <w14:ligatures w14:val="none"/>
        </w:rPr>
        <w:t>ą</w:t>
      </w:r>
      <w:r w:rsidRPr="00AF5D01">
        <w:rPr>
          <w:rFonts w:ascii="Times New Roman" w:eastAsia="Times New Roman" w:hAnsi="Times New Roman" w:cs="Times New Roman"/>
          <w:kern w:val="0"/>
          <w:sz w:val="24"/>
          <w:szCs w:val="24"/>
          <w:lang w:eastAsia="lt-LT"/>
          <w14:ligatures w14:val="none"/>
        </w:rPr>
        <w:t xml:space="preserve"> Šilutės rajono savivaldybės </w:t>
      </w:r>
      <w:r w:rsidR="00EA1F7C" w:rsidRPr="00EA1F7C">
        <w:rPr>
          <w:rFonts w:ascii="Times New Roman" w:eastAsia="Times New Roman" w:hAnsi="Times New Roman" w:cs="Times New Roman"/>
          <w:kern w:val="0"/>
          <w:sz w:val="24"/>
          <w:szCs w:val="24"/>
          <w:lang w:eastAsia="lt-LT"/>
          <w14:ligatures w14:val="none"/>
        </w:rPr>
        <w:t xml:space="preserve">religinių bendruomenių ir bendrijų rėmimo programos tvarkos </w:t>
      </w:r>
      <w:r w:rsidRPr="00AF5D01">
        <w:rPr>
          <w:rFonts w:ascii="Times New Roman" w:eastAsia="Times New Roman" w:hAnsi="Times New Roman" w:cs="Times New Roman"/>
          <w:kern w:val="0"/>
          <w:sz w:val="24"/>
          <w:szCs w:val="24"/>
          <w:lang w:eastAsia="lt-LT"/>
          <w14:ligatures w14:val="none"/>
        </w:rPr>
        <w:t>apraš</w:t>
      </w:r>
      <w:r>
        <w:rPr>
          <w:rFonts w:ascii="Times New Roman" w:eastAsia="Times New Roman" w:hAnsi="Times New Roman" w:cs="Times New Roman"/>
          <w:kern w:val="0"/>
          <w:sz w:val="24"/>
          <w:szCs w:val="24"/>
          <w:lang w:eastAsia="lt-LT"/>
          <w14:ligatures w14:val="none"/>
        </w:rPr>
        <w:t>ą:</w:t>
      </w:r>
    </w:p>
    <w:p w14:paraId="2F6BEB8F" w14:textId="3C4490E2" w:rsidR="00657B34" w:rsidRDefault="00657B34" w:rsidP="00657B34">
      <w:pPr>
        <w:tabs>
          <w:tab w:val="left" w:pos="709"/>
          <w:tab w:val="left" w:pos="851"/>
          <w:tab w:val="left" w:pos="1134"/>
        </w:tabs>
        <w:spacing w:after="0" w:line="240" w:lineRule="auto"/>
        <w:ind w:firstLine="851"/>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 xml:space="preserve">1.1. </w:t>
      </w:r>
      <w:r w:rsidRPr="00E96E2B">
        <w:rPr>
          <w:rFonts w:ascii="Times New Roman" w:eastAsia="Times New Roman" w:hAnsi="Times New Roman" w:cs="Times New Roman"/>
          <w:kern w:val="0"/>
          <w:sz w:val="24"/>
          <w:szCs w:val="24"/>
          <w:lang w:eastAsia="lt-LT"/>
          <w14:ligatures w14:val="none"/>
        </w:rPr>
        <w:t xml:space="preserve">Pakeisti </w:t>
      </w:r>
      <w:r w:rsidR="00EA1F7C">
        <w:rPr>
          <w:rFonts w:ascii="Times New Roman" w:eastAsia="Times New Roman" w:hAnsi="Times New Roman" w:cs="Times New Roman"/>
          <w:kern w:val="0"/>
          <w:sz w:val="24"/>
          <w:szCs w:val="24"/>
          <w:lang w:eastAsia="lt-LT"/>
          <w14:ligatures w14:val="none"/>
        </w:rPr>
        <w:t>8</w:t>
      </w:r>
      <w:r>
        <w:rPr>
          <w:rFonts w:ascii="Times New Roman" w:eastAsia="Times New Roman" w:hAnsi="Times New Roman" w:cs="Times New Roman"/>
          <w:kern w:val="0"/>
          <w:sz w:val="24"/>
          <w:szCs w:val="24"/>
          <w:lang w:eastAsia="lt-LT"/>
          <w14:ligatures w14:val="none"/>
        </w:rPr>
        <w:t>.</w:t>
      </w:r>
      <w:r w:rsidRPr="00E96E2B">
        <w:rPr>
          <w:rFonts w:ascii="Times New Roman" w:eastAsia="Times New Roman" w:hAnsi="Times New Roman" w:cs="Times New Roman"/>
          <w:kern w:val="0"/>
          <w:sz w:val="24"/>
          <w:szCs w:val="24"/>
          <w:lang w:eastAsia="lt-LT"/>
          <w14:ligatures w14:val="none"/>
        </w:rPr>
        <w:t xml:space="preserve"> </w:t>
      </w:r>
      <w:r>
        <w:rPr>
          <w:rFonts w:ascii="Times New Roman" w:eastAsia="Times New Roman" w:hAnsi="Times New Roman" w:cs="Times New Roman"/>
          <w:kern w:val="0"/>
          <w:sz w:val="24"/>
          <w:szCs w:val="24"/>
          <w:lang w:eastAsia="lt-LT"/>
          <w14:ligatures w14:val="none"/>
        </w:rPr>
        <w:t>punkt</w:t>
      </w:r>
      <w:r w:rsidR="00EA1F7C">
        <w:rPr>
          <w:rFonts w:ascii="Times New Roman" w:eastAsia="Times New Roman" w:hAnsi="Times New Roman" w:cs="Times New Roman"/>
          <w:kern w:val="0"/>
          <w:sz w:val="24"/>
          <w:szCs w:val="24"/>
          <w:lang w:eastAsia="lt-LT"/>
          <w14:ligatures w14:val="none"/>
        </w:rPr>
        <w:t>ą</w:t>
      </w:r>
      <w:r w:rsidRPr="00E96E2B">
        <w:rPr>
          <w:rFonts w:ascii="Times New Roman" w:eastAsia="Times New Roman" w:hAnsi="Times New Roman" w:cs="Times New Roman"/>
          <w:kern w:val="0"/>
          <w:sz w:val="24"/>
          <w:szCs w:val="24"/>
          <w:lang w:eastAsia="lt-LT"/>
          <w14:ligatures w14:val="none"/>
        </w:rPr>
        <w:t xml:space="preserve"> ir jį išdėstyti taip:</w:t>
      </w:r>
    </w:p>
    <w:p w14:paraId="2165A563" w14:textId="61661BDA" w:rsidR="00EA1F7C" w:rsidRPr="00EA1F7C" w:rsidRDefault="00657B34" w:rsidP="00EA1F7C">
      <w:pPr>
        <w:tabs>
          <w:tab w:val="left" w:pos="709"/>
          <w:tab w:val="left" w:pos="851"/>
          <w:tab w:val="left" w:pos="1843"/>
        </w:tabs>
        <w:spacing w:after="0" w:line="240" w:lineRule="auto"/>
        <w:ind w:firstLine="851"/>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w:t>
      </w:r>
      <w:r w:rsidR="00EA1F7C">
        <w:rPr>
          <w:rFonts w:ascii="Times New Roman" w:eastAsia="Times New Roman" w:hAnsi="Times New Roman" w:cs="Times New Roman"/>
          <w:kern w:val="0"/>
          <w:sz w:val="24"/>
          <w:szCs w:val="24"/>
          <w:lang w:eastAsia="lt-LT"/>
          <w14:ligatures w14:val="none"/>
        </w:rPr>
        <w:t>8</w:t>
      </w:r>
      <w:r>
        <w:rPr>
          <w:rFonts w:ascii="Times New Roman" w:eastAsia="Times New Roman" w:hAnsi="Times New Roman" w:cs="Times New Roman"/>
          <w:kern w:val="0"/>
          <w:sz w:val="24"/>
          <w:szCs w:val="24"/>
          <w:lang w:eastAsia="lt-LT"/>
          <w14:ligatures w14:val="none"/>
        </w:rPr>
        <w:t xml:space="preserve">. </w:t>
      </w:r>
      <w:r w:rsidR="00EA1F7C" w:rsidRPr="00EA1F7C">
        <w:rPr>
          <w:rFonts w:ascii="Times New Roman" w:eastAsia="Times New Roman" w:hAnsi="Times New Roman" w:cs="Times New Roman"/>
          <w:kern w:val="0"/>
          <w:sz w:val="24"/>
          <w:szCs w:val="24"/>
          <w:lang w:eastAsia="lt-LT"/>
          <w14:ligatures w14:val="none"/>
        </w:rPr>
        <w:t>Lėšos skiriamos pateikus paraišką. Privaloma nuosavo įnašo dalis teikiant paraiškas pagal 9.1 ir 9.2 punktuose numatytas veiklas – ne mažesnė nei 10 procentų visų tinkamų finansuoti išlaidų. Privaloma nuosavo įnašo dalis teikiant paraiškas pagal 9.3 punkte numatytas veiklas – iki 10 procentų visų tinkamų finansuoti išlaidų.</w:t>
      </w:r>
    </w:p>
    <w:p w14:paraId="5A38890A" w14:textId="1178D43F" w:rsidR="00657B34" w:rsidRPr="006E23DD" w:rsidRDefault="00EA1F7C" w:rsidP="00EA1F7C">
      <w:pPr>
        <w:tabs>
          <w:tab w:val="left" w:pos="709"/>
          <w:tab w:val="left" w:pos="851"/>
          <w:tab w:val="left" w:pos="1843"/>
        </w:tabs>
        <w:spacing w:after="0" w:line="240" w:lineRule="auto"/>
        <w:ind w:firstLine="851"/>
        <w:jc w:val="both"/>
        <w:rPr>
          <w:rFonts w:ascii="Times New Roman" w:eastAsia="Times New Roman" w:hAnsi="Times New Roman" w:cs="Times New Roman"/>
          <w:kern w:val="0"/>
          <w:sz w:val="24"/>
          <w:szCs w:val="24"/>
          <w:lang w:eastAsia="lt-LT"/>
          <w14:ligatures w14:val="none"/>
        </w:rPr>
      </w:pPr>
      <w:r w:rsidRPr="006E23DD">
        <w:rPr>
          <w:rFonts w:ascii="Times New Roman" w:eastAsia="Times New Roman" w:hAnsi="Times New Roman" w:cs="Times New Roman"/>
          <w:kern w:val="0"/>
          <w:sz w:val="24"/>
          <w:szCs w:val="24"/>
          <w:lang w:eastAsia="lt-LT"/>
          <w14:ligatures w14:val="none"/>
        </w:rPr>
        <w:t>Dėl prisidėjimo savivaldybės biudžeto lėšomis prie projektų, finansuojamų iš Europos Sąjungos struktūrinių ir kitų fondų (programų), rengiami atskiri Tarybos sprendimai. Savivaldybės biudžeto lėšomis prie projekto prisidedama ne daugiau kaip 50 procentų nuo projektui skiriamų Europos Sąjungos struktūrinių ir (ar) kitų fondų (programų) lėšų.</w:t>
      </w:r>
      <w:r w:rsidR="000F26A9" w:rsidRPr="006E23DD">
        <w:rPr>
          <w:rFonts w:ascii="Times New Roman" w:eastAsia="Times New Roman" w:hAnsi="Times New Roman" w:cs="Times New Roman"/>
          <w:kern w:val="0"/>
          <w:sz w:val="24"/>
          <w:szCs w:val="24"/>
          <w:lang w:eastAsia="lt-LT"/>
          <w14:ligatures w14:val="none"/>
        </w:rPr>
        <w:t>“</w:t>
      </w:r>
    </w:p>
    <w:p w14:paraId="49EDE4C5" w14:textId="77777777" w:rsidR="00657B34" w:rsidRPr="00E471BD" w:rsidRDefault="00657B34" w:rsidP="00657B34">
      <w:pPr>
        <w:tabs>
          <w:tab w:val="left" w:pos="709"/>
          <w:tab w:val="left" w:pos="851"/>
          <w:tab w:val="left" w:pos="1134"/>
        </w:tabs>
        <w:spacing w:after="0" w:line="240" w:lineRule="auto"/>
        <w:ind w:firstLine="851"/>
        <w:jc w:val="both"/>
        <w:rPr>
          <w:rFonts w:ascii="Times New Roman" w:eastAsia="Times New Roman" w:hAnsi="Times New Roman" w:cs="Times New Roman"/>
          <w:kern w:val="0"/>
          <w:sz w:val="24"/>
          <w:szCs w:val="24"/>
          <w:lang w:eastAsia="lt-LT"/>
          <w14:ligatures w14:val="none"/>
        </w:rPr>
      </w:pPr>
      <w:r w:rsidRPr="00E471BD">
        <w:rPr>
          <w:rFonts w:ascii="Times New Roman" w:eastAsia="Times New Roman" w:hAnsi="Times New Roman" w:cs="Times New Roman"/>
          <w:kern w:val="0"/>
          <w:sz w:val="24"/>
          <w:szCs w:val="24"/>
          <w:lang w:eastAsia="lt-LT"/>
          <w14:ligatures w14:val="none"/>
        </w:rPr>
        <w:t>2.</w:t>
      </w:r>
      <w:r>
        <w:rPr>
          <w:rFonts w:ascii="Times New Roman" w:eastAsia="Times New Roman" w:hAnsi="Times New Roman" w:cs="Times New Roman"/>
          <w:kern w:val="0"/>
          <w:sz w:val="24"/>
          <w:szCs w:val="24"/>
          <w:lang w:eastAsia="lt-LT"/>
          <w14:ligatures w14:val="none"/>
        </w:rPr>
        <w:t xml:space="preserve"> </w:t>
      </w:r>
      <w:r w:rsidRPr="00683E16">
        <w:rPr>
          <w:rFonts w:ascii="Times New Roman" w:eastAsia="Times New Roman" w:hAnsi="Times New Roman" w:cs="Times New Roman"/>
          <w:kern w:val="0"/>
          <w:sz w:val="24"/>
          <w:szCs w:val="24"/>
          <w:lang w:eastAsia="lt-LT"/>
          <w14:ligatures w14:val="none"/>
        </w:rPr>
        <w:t xml:space="preserve">Paskelbti šį sprendimą Teisės aktų registre ir </w:t>
      </w:r>
      <w:r>
        <w:rPr>
          <w:rFonts w:ascii="Times New Roman" w:eastAsia="Times New Roman" w:hAnsi="Times New Roman" w:cs="Times New Roman"/>
          <w:kern w:val="0"/>
          <w:sz w:val="24"/>
          <w:szCs w:val="24"/>
          <w:lang w:eastAsia="lt-LT"/>
          <w14:ligatures w14:val="none"/>
        </w:rPr>
        <w:t>Šilutės</w:t>
      </w:r>
      <w:r w:rsidRPr="00683E16">
        <w:rPr>
          <w:rFonts w:ascii="Times New Roman" w:eastAsia="Times New Roman" w:hAnsi="Times New Roman" w:cs="Times New Roman"/>
          <w:kern w:val="0"/>
          <w:sz w:val="24"/>
          <w:szCs w:val="24"/>
          <w:lang w:eastAsia="lt-LT"/>
          <w14:ligatures w14:val="none"/>
        </w:rPr>
        <w:t xml:space="preserve"> rajono savivaldybės interneto svetainėje www.</w:t>
      </w:r>
      <w:r>
        <w:rPr>
          <w:rFonts w:ascii="Times New Roman" w:eastAsia="Times New Roman" w:hAnsi="Times New Roman" w:cs="Times New Roman"/>
          <w:kern w:val="0"/>
          <w:sz w:val="24"/>
          <w:szCs w:val="24"/>
          <w:lang w:eastAsia="lt-LT"/>
          <w14:ligatures w14:val="none"/>
        </w:rPr>
        <w:t>silute</w:t>
      </w:r>
      <w:r w:rsidRPr="00683E16">
        <w:rPr>
          <w:rFonts w:ascii="Times New Roman" w:eastAsia="Times New Roman" w:hAnsi="Times New Roman" w:cs="Times New Roman"/>
          <w:kern w:val="0"/>
          <w:sz w:val="24"/>
          <w:szCs w:val="24"/>
          <w:lang w:eastAsia="lt-LT"/>
          <w14:ligatures w14:val="none"/>
        </w:rPr>
        <w:t>.lt.</w:t>
      </w:r>
    </w:p>
    <w:p w14:paraId="794AD049" w14:textId="735E2CD7" w:rsidR="00E471BD" w:rsidRPr="00E471BD" w:rsidRDefault="00E471BD" w:rsidP="00E471BD">
      <w:pPr>
        <w:tabs>
          <w:tab w:val="left" w:pos="709"/>
          <w:tab w:val="left" w:pos="851"/>
          <w:tab w:val="left" w:pos="1134"/>
        </w:tabs>
        <w:spacing w:after="0" w:line="240" w:lineRule="auto"/>
        <w:ind w:firstLine="851"/>
        <w:jc w:val="both"/>
        <w:rPr>
          <w:rFonts w:ascii="Times New Roman" w:eastAsia="Times New Roman" w:hAnsi="Times New Roman" w:cs="Times New Roman"/>
          <w:kern w:val="0"/>
          <w:sz w:val="24"/>
          <w:szCs w:val="24"/>
          <w:lang w:eastAsia="lt-LT"/>
          <w14:ligatures w14:val="none"/>
        </w:rPr>
      </w:pPr>
    </w:p>
    <w:p w14:paraId="29631889" w14:textId="77777777" w:rsidR="00E471BD" w:rsidRPr="00E471BD" w:rsidRDefault="00E471BD" w:rsidP="00E471BD">
      <w:pPr>
        <w:tabs>
          <w:tab w:val="left" w:pos="6620"/>
        </w:tabs>
        <w:spacing w:after="0" w:line="240" w:lineRule="auto"/>
        <w:rPr>
          <w:rFonts w:ascii="Times New Roman" w:eastAsia="Times New Roman" w:hAnsi="Times New Roman" w:cs="Times New Roman"/>
          <w:kern w:val="0"/>
          <w:sz w:val="24"/>
          <w:szCs w:val="20"/>
          <w14:ligatures w14:val="none"/>
        </w:rPr>
      </w:pPr>
    </w:p>
    <w:p w14:paraId="7A21E7FD" w14:textId="77777777" w:rsidR="00E471BD" w:rsidRDefault="00E471BD" w:rsidP="00E471BD">
      <w:pPr>
        <w:tabs>
          <w:tab w:val="left" w:pos="6620"/>
        </w:tabs>
        <w:spacing w:after="0" w:line="240" w:lineRule="auto"/>
        <w:rPr>
          <w:rFonts w:ascii="Times New Roman" w:eastAsia="Times New Roman" w:hAnsi="Times New Roman" w:cs="Times New Roman"/>
          <w:kern w:val="0"/>
          <w:sz w:val="24"/>
          <w:szCs w:val="20"/>
          <w14:ligatures w14:val="none"/>
        </w:rPr>
      </w:pPr>
    </w:p>
    <w:p w14:paraId="01CDC2E9" w14:textId="77777777" w:rsidR="00E471BD" w:rsidRPr="00E471BD" w:rsidRDefault="00E471BD" w:rsidP="00E471BD">
      <w:pPr>
        <w:widowControl w:val="0"/>
        <w:tabs>
          <w:tab w:val="right" w:pos="9638"/>
        </w:tabs>
        <w:suppressAutoHyphens/>
        <w:spacing w:after="0" w:line="240" w:lineRule="auto"/>
        <w:rPr>
          <w:rFonts w:ascii="Thorndale" w:eastAsia="Times New Roman" w:hAnsi="Thorndale" w:cs="Tahoma"/>
          <w:kern w:val="0"/>
          <w:sz w:val="24"/>
          <w:szCs w:val="24"/>
          <w:lang w:eastAsia="zh-CN"/>
          <w14:ligatures w14:val="none"/>
        </w:rPr>
      </w:pPr>
      <w:r w:rsidRPr="00E471BD">
        <w:rPr>
          <w:rFonts w:ascii="Times New Roman" w:eastAsia="Times New Roman" w:hAnsi="Times New Roman" w:cs="Times New Roman"/>
          <w:bCs/>
          <w:iCs/>
          <w:kern w:val="0"/>
          <w:sz w:val="24"/>
          <w:szCs w:val="24"/>
          <w:lang w:eastAsia="zh-CN"/>
          <w14:ligatures w14:val="none"/>
        </w:rPr>
        <w:t>Savivaldybės meras</w:t>
      </w:r>
      <w:r w:rsidRPr="00E471BD">
        <w:rPr>
          <w:rFonts w:ascii="Times New Roman" w:eastAsia="Times New Roman" w:hAnsi="Times New Roman" w:cs="Times New Roman"/>
          <w:bCs/>
          <w:iCs/>
          <w:kern w:val="0"/>
          <w:sz w:val="24"/>
          <w:szCs w:val="24"/>
          <w:lang w:eastAsia="zh-CN"/>
          <w14:ligatures w14:val="none"/>
        </w:rPr>
        <w:tab/>
        <w:t>Vytautas Laurinaitis</w:t>
      </w:r>
    </w:p>
    <w:p w14:paraId="4DBB0AA2" w14:textId="77777777" w:rsidR="00E471BD" w:rsidRPr="00E471BD" w:rsidRDefault="00E471BD" w:rsidP="00E471BD">
      <w:pPr>
        <w:spacing w:after="0" w:line="240" w:lineRule="auto"/>
        <w:ind w:firstLine="5103"/>
        <w:jc w:val="both"/>
        <w:rPr>
          <w:rFonts w:ascii="Times New Roman" w:eastAsia="Times New Roman" w:hAnsi="Times New Roman" w:cs="Times New Roman"/>
          <w:kern w:val="0"/>
          <w:sz w:val="24"/>
          <w:szCs w:val="20"/>
          <w14:ligatures w14:val="none"/>
        </w:rPr>
      </w:pPr>
    </w:p>
    <w:p w14:paraId="1B93C638" w14:textId="77777777" w:rsidR="00E471BD" w:rsidRPr="00E471BD" w:rsidRDefault="00E471BD" w:rsidP="002F30A2">
      <w:pPr>
        <w:spacing w:after="0" w:line="240" w:lineRule="auto"/>
        <w:ind w:firstLine="5103"/>
        <w:jc w:val="both"/>
        <w:rPr>
          <w:rFonts w:ascii="Times New Roman" w:eastAsia="Times New Roman" w:hAnsi="Times New Roman" w:cs="Times New Roman"/>
          <w:kern w:val="0"/>
          <w:sz w:val="24"/>
          <w:szCs w:val="20"/>
          <w14:ligatures w14:val="none"/>
        </w:rPr>
      </w:pPr>
    </w:p>
    <w:p w14:paraId="67781B96" w14:textId="77777777" w:rsidR="008C1C71" w:rsidRDefault="008C1C71" w:rsidP="00E471BD">
      <w:pPr>
        <w:spacing w:after="0" w:line="240" w:lineRule="auto"/>
        <w:ind w:firstLine="5103"/>
        <w:jc w:val="both"/>
        <w:rPr>
          <w:rFonts w:ascii="Times New Roman" w:eastAsia="Times New Roman" w:hAnsi="Times New Roman" w:cs="Times New Roman"/>
          <w:kern w:val="0"/>
          <w:sz w:val="24"/>
          <w:szCs w:val="20"/>
          <w14:ligatures w14:val="none"/>
        </w:rPr>
      </w:pPr>
    </w:p>
    <w:p w14:paraId="1AFEC964" w14:textId="77777777" w:rsidR="008C1C71" w:rsidRPr="00E471BD" w:rsidRDefault="008C1C71" w:rsidP="00E471BD">
      <w:pPr>
        <w:spacing w:after="0" w:line="240" w:lineRule="auto"/>
        <w:ind w:firstLine="5103"/>
        <w:jc w:val="both"/>
        <w:rPr>
          <w:rFonts w:ascii="Times New Roman" w:eastAsia="Times New Roman" w:hAnsi="Times New Roman" w:cs="Times New Roman"/>
          <w:kern w:val="0"/>
          <w:sz w:val="24"/>
          <w:szCs w:val="20"/>
          <w14:ligatures w14:val="none"/>
        </w:rPr>
      </w:pPr>
    </w:p>
    <w:p w14:paraId="1C015B7E" w14:textId="77777777" w:rsidR="00E471BD" w:rsidRDefault="00E471BD" w:rsidP="00E471BD">
      <w:pPr>
        <w:spacing w:after="0" w:line="240" w:lineRule="auto"/>
        <w:ind w:firstLine="5103"/>
        <w:jc w:val="both"/>
        <w:rPr>
          <w:rFonts w:ascii="Times New Roman" w:eastAsia="Times New Roman" w:hAnsi="Times New Roman" w:cs="Times New Roman"/>
          <w:kern w:val="0"/>
          <w:sz w:val="24"/>
          <w:szCs w:val="20"/>
          <w14:ligatures w14:val="none"/>
        </w:rPr>
      </w:pPr>
    </w:p>
    <w:p w14:paraId="31ED7B84" w14:textId="77777777" w:rsidR="00E50638" w:rsidRDefault="00E50638" w:rsidP="00E471BD">
      <w:pPr>
        <w:spacing w:after="0" w:line="240" w:lineRule="auto"/>
        <w:ind w:firstLine="5103"/>
        <w:jc w:val="both"/>
        <w:rPr>
          <w:rFonts w:ascii="Times New Roman" w:eastAsia="Times New Roman" w:hAnsi="Times New Roman" w:cs="Times New Roman"/>
          <w:kern w:val="0"/>
          <w:sz w:val="24"/>
          <w:szCs w:val="20"/>
          <w14:ligatures w14:val="none"/>
        </w:rPr>
      </w:pPr>
    </w:p>
    <w:p w14:paraId="140ED329" w14:textId="77777777" w:rsidR="00E50638" w:rsidRDefault="00E50638" w:rsidP="00E471BD">
      <w:pPr>
        <w:spacing w:after="0" w:line="240" w:lineRule="auto"/>
        <w:ind w:firstLine="5103"/>
        <w:jc w:val="both"/>
        <w:rPr>
          <w:rFonts w:ascii="Times New Roman" w:eastAsia="Times New Roman" w:hAnsi="Times New Roman" w:cs="Times New Roman"/>
          <w:kern w:val="0"/>
          <w:sz w:val="24"/>
          <w:szCs w:val="20"/>
          <w14:ligatures w14:val="none"/>
        </w:rPr>
      </w:pPr>
    </w:p>
    <w:p w14:paraId="17021448" w14:textId="77777777" w:rsidR="00E50638" w:rsidRDefault="00E50638" w:rsidP="00E471BD">
      <w:pPr>
        <w:spacing w:after="0" w:line="240" w:lineRule="auto"/>
        <w:ind w:firstLine="5103"/>
        <w:jc w:val="both"/>
        <w:rPr>
          <w:rFonts w:ascii="Times New Roman" w:eastAsia="Times New Roman" w:hAnsi="Times New Roman" w:cs="Times New Roman"/>
          <w:kern w:val="0"/>
          <w:sz w:val="24"/>
          <w:szCs w:val="20"/>
          <w14:ligatures w14:val="none"/>
        </w:rPr>
      </w:pPr>
    </w:p>
    <w:p w14:paraId="7CF02B4F" w14:textId="77777777" w:rsidR="00E50638" w:rsidRDefault="00E50638" w:rsidP="00E471BD">
      <w:pPr>
        <w:spacing w:after="0" w:line="240" w:lineRule="auto"/>
        <w:ind w:firstLine="5103"/>
        <w:jc w:val="both"/>
        <w:rPr>
          <w:rFonts w:ascii="Times New Roman" w:eastAsia="Times New Roman" w:hAnsi="Times New Roman" w:cs="Times New Roman"/>
          <w:kern w:val="0"/>
          <w:sz w:val="24"/>
          <w:szCs w:val="20"/>
          <w14:ligatures w14:val="none"/>
        </w:rPr>
      </w:pPr>
    </w:p>
    <w:p w14:paraId="65CCC628" w14:textId="77777777" w:rsidR="00E50638" w:rsidRDefault="00E50638" w:rsidP="00E471BD">
      <w:pPr>
        <w:spacing w:after="0" w:line="240" w:lineRule="auto"/>
        <w:ind w:firstLine="5103"/>
        <w:jc w:val="both"/>
        <w:rPr>
          <w:rFonts w:ascii="Times New Roman" w:eastAsia="Times New Roman" w:hAnsi="Times New Roman" w:cs="Times New Roman"/>
          <w:kern w:val="0"/>
          <w:sz w:val="24"/>
          <w:szCs w:val="20"/>
          <w14:ligatures w14:val="none"/>
        </w:rPr>
      </w:pPr>
    </w:p>
    <w:p w14:paraId="7B1FA25F" w14:textId="77777777" w:rsidR="00E471BD" w:rsidRPr="00E471BD" w:rsidRDefault="00E471BD" w:rsidP="00E471BD">
      <w:pPr>
        <w:widowControl w:val="0"/>
        <w:suppressAutoHyphens/>
        <w:spacing w:after="0" w:line="240" w:lineRule="auto"/>
        <w:rPr>
          <w:rFonts w:ascii="Thorndale" w:eastAsia="Times New Roman" w:hAnsi="Thorndale" w:cs="Tahoma"/>
          <w:kern w:val="0"/>
          <w:sz w:val="24"/>
          <w:szCs w:val="24"/>
          <w:lang w:eastAsia="zh-CN"/>
          <w14:ligatures w14:val="none"/>
        </w:rPr>
      </w:pPr>
      <w:r w:rsidRPr="00E471BD">
        <w:rPr>
          <w:rFonts w:ascii="Times New Roman" w:eastAsia="Times New Roman" w:hAnsi="Times New Roman" w:cs="Times New Roman"/>
          <w:kern w:val="0"/>
          <w:sz w:val="24"/>
          <w:szCs w:val="24"/>
          <w:lang w:eastAsia="zh-CN"/>
          <w14:ligatures w14:val="none"/>
        </w:rPr>
        <w:t xml:space="preserve">Rengė </w:t>
      </w:r>
    </w:p>
    <w:p w14:paraId="07A52029" w14:textId="2C22C398" w:rsidR="00E471BD" w:rsidRDefault="00E471BD" w:rsidP="00E471BD">
      <w:pPr>
        <w:widowControl w:val="0"/>
        <w:suppressAutoHyphens/>
        <w:spacing w:after="0" w:line="240" w:lineRule="auto"/>
        <w:rPr>
          <w:rFonts w:ascii="Times New Roman" w:eastAsia="Times New Roman" w:hAnsi="Times New Roman" w:cs="Times New Roman"/>
          <w:kern w:val="0"/>
          <w:sz w:val="24"/>
          <w:szCs w:val="24"/>
          <w:lang w:eastAsia="zh-CN"/>
          <w14:ligatures w14:val="none"/>
        </w:rPr>
      </w:pPr>
      <w:r w:rsidRPr="00E471BD">
        <w:rPr>
          <w:rFonts w:ascii="Times New Roman" w:eastAsia="Times New Roman" w:hAnsi="Times New Roman" w:cs="Times New Roman"/>
          <w:kern w:val="0"/>
          <w:sz w:val="24"/>
          <w:szCs w:val="24"/>
          <w:lang w:eastAsia="zh-CN"/>
          <w14:ligatures w14:val="none"/>
        </w:rPr>
        <w:t>Rasa Bičkauskienė</w:t>
      </w:r>
      <w:r w:rsidR="004B413D">
        <w:rPr>
          <w:rFonts w:ascii="Times New Roman" w:eastAsia="Times New Roman" w:hAnsi="Times New Roman" w:cs="Times New Roman"/>
          <w:kern w:val="0"/>
          <w:sz w:val="24"/>
          <w:szCs w:val="24"/>
          <w:lang w:eastAsia="zh-CN"/>
          <w14:ligatures w14:val="none"/>
        </w:rPr>
        <w:t xml:space="preserve">, tel. </w:t>
      </w:r>
      <w:r w:rsidR="005D4156">
        <w:rPr>
          <w:rFonts w:ascii="Times New Roman" w:eastAsia="Times New Roman" w:hAnsi="Times New Roman" w:cs="Times New Roman"/>
          <w:kern w:val="0"/>
          <w:sz w:val="24"/>
          <w:szCs w:val="24"/>
          <w:lang w:eastAsia="zh-CN"/>
          <w14:ligatures w14:val="none"/>
        </w:rPr>
        <w:t>+370 656 84 899</w:t>
      </w:r>
      <w:r w:rsidR="004B413D">
        <w:rPr>
          <w:rFonts w:ascii="Times New Roman" w:eastAsia="Times New Roman" w:hAnsi="Times New Roman" w:cs="Times New Roman"/>
          <w:kern w:val="0"/>
          <w:sz w:val="24"/>
          <w:szCs w:val="24"/>
          <w:lang w:eastAsia="zh-CN"/>
          <w14:ligatures w14:val="none"/>
        </w:rPr>
        <w:t>, el. p.</w:t>
      </w:r>
      <w:r w:rsidR="005D4156">
        <w:rPr>
          <w:rFonts w:ascii="Times New Roman" w:eastAsia="Times New Roman" w:hAnsi="Times New Roman" w:cs="Times New Roman"/>
          <w:kern w:val="0"/>
          <w:sz w:val="24"/>
          <w:szCs w:val="24"/>
          <w:lang w:eastAsia="zh-CN"/>
          <w14:ligatures w14:val="none"/>
        </w:rPr>
        <w:t>rasa.bickauskiene@silute.lt</w:t>
      </w:r>
    </w:p>
    <w:p w14:paraId="393E69FA" w14:textId="7CE6D98F" w:rsidR="00365A0A" w:rsidRPr="00E2408D" w:rsidRDefault="00E471BD" w:rsidP="00E2408D">
      <w:pPr>
        <w:widowControl w:val="0"/>
        <w:suppressAutoHyphens/>
        <w:spacing w:after="0" w:line="240" w:lineRule="auto"/>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lastRenderedPageBreak/>
        <w:t>202</w:t>
      </w:r>
      <w:r w:rsidR="002F30A2">
        <w:rPr>
          <w:rFonts w:ascii="Times New Roman" w:eastAsia="Times New Roman" w:hAnsi="Times New Roman" w:cs="Times New Roman"/>
          <w:kern w:val="0"/>
          <w:sz w:val="24"/>
          <w:szCs w:val="24"/>
          <w:lang w:eastAsia="zh-CN"/>
          <w14:ligatures w14:val="none"/>
        </w:rPr>
        <w:t>6</w:t>
      </w:r>
      <w:r>
        <w:rPr>
          <w:rFonts w:ascii="Times New Roman" w:eastAsia="Times New Roman" w:hAnsi="Times New Roman" w:cs="Times New Roman"/>
          <w:kern w:val="0"/>
          <w:sz w:val="24"/>
          <w:szCs w:val="24"/>
          <w:lang w:eastAsia="zh-CN"/>
          <w14:ligatures w14:val="none"/>
        </w:rPr>
        <w:t>-</w:t>
      </w:r>
      <w:r w:rsidR="002F30A2">
        <w:rPr>
          <w:rFonts w:ascii="Times New Roman" w:eastAsia="Times New Roman" w:hAnsi="Times New Roman" w:cs="Times New Roman"/>
          <w:kern w:val="0"/>
          <w:sz w:val="24"/>
          <w:szCs w:val="24"/>
          <w:lang w:eastAsia="zh-CN"/>
          <w14:ligatures w14:val="none"/>
        </w:rPr>
        <w:t>0</w:t>
      </w:r>
      <w:r w:rsidR="00A5274D">
        <w:rPr>
          <w:rFonts w:ascii="Times New Roman" w:eastAsia="Times New Roman" w:hAnsi="Times New Roman" w:cs="Times New Roman"/>
          <w:kern w:val="0"/>
          <w:sz w:val="24"/>
          <w:szCs w:val="24"/>
          <w:lang w:eastAsia="zh-CN"/>
          <w14:ligatures w14:val="none"/>
        </w:rPr>
        <w:t>5</w:t>
      </w:r>
      <w:r>
        <w:rPr>
          <w:rFonts w:ascii="Times New Roman" w:eastAsia="Times New Roman" w:hAnsi="Times New Roman" w:cs="Times New Roman"/>
          <w:kern w:val="0"/>
          <w:sz w:val="24"/>
          <w:szCs w:val="24"/>
          <w:lang w:eastAsia="zh-CN"/>
          <w14:ligatures w14:val="none"/>
        </w:rPr>
        <w:t>-</w:t>
      </w:r>
      <w:r w:rsidR="00227747">
        <w:rPr>
          <w:rFonts w:ascii="Times New Roman" w:eastAsia="Times New Roman" w:hAnsi="Times New Roman" w:cs="Times New Roman"/>
          <w:kern w:val="0"/>
          <w:sz w:val="24"/>
          <w:szCs w:val="24"/>
          <w:lang w:eastAsia="zh-CN"/>
          <w14:ligatures w14:val="none"/>
        </w:rPr>
        <w:t>13</w:t>
      </w:r>
    </w:p>
    <w:sectPr w:rsidR="00365A0A" w:rsidRPr="00E2408D" w:rsidSect="0029420C">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horndale">
    <w:altName w:val="Times New Roman"/>
    <w:charset w:val="BA"/>
    <w:family w:val="roman"/>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1BD"/>
    <w:rsid w:val="00004F46"/>
    <w:rsid w:val="00032A9A"/>
    <w:rsid w:val="00051B0F"/>
    <w:rsid w:val="0007550B"/>
    <w:rsid w:val="00076963"/>
    <w:rsid w:val="00085DFE"/>
    <w:rsid w:val="000F26A9"/>
    <w:rsid w:val="00100308"/>
    <w:rsid w:val="00195484"/>
    <w:rsid w:val="001B5FF3"/>
    <w:rsid w:val="001D0297"/>
    <w:rsid w:val="001F418D"/>
    <w:rsid w:val="00227747"/>
    <w:rsid w:val="002551A2"/>
    <w:rsid w:val="00260292"/>
    <w:rsid w:val="0029420C"/>
    <w:rsid w:val="002C0DB5"/>
    <w:rsid w:val="002C5896"/>
    <w:rsid w:val="002F30A2"/>
    <w:rsid w:val="002F77C2"/>
    <w:rsid w:val="0030352A"/>
    <w:rsid w:val="00306B32"/>
    <w:rsid w:val="003072EE"/>
    <w:rsid w:val="00316C3F"/>
    <w:rsid w:val="003239B9"/>
    <w:rsid w:val="003265DF"/>
    <w:rsid w:val="00365A0A"/>
    <w:rsid w:val="00385C78"/>
    <w:rsid w:val="003B426D"/>
    <w:rsid w:val="004B413D"/>
    <w:rsid w:val="005615A2"/>
    <w:rsid w:val="005931CF"/>
    <w:rsid w:val="005D4156"/>
    <w:rsid w:val="00601B0E"/>
    <w:rsid w:val="00657B34"/>
    <w:rsid w:val="00666A5C"/>
    <w:rsid w:val="00683E16"/>
    <w:rsid w:val="006B60ED"/>
    <w:rsid w:val="006E23DD"/>
    <w:rsid w:val="00716DDC"/>
    <w:rsid w:val="007E17DB"/>
    <w:rsid w:val="007F57C1"/>
    <w:rsid w:val="00842FB2"/>
    <w:rsid w:val="008626C3"/>
    <w:rsid w:val="008945D4"/>
    <w:rsid w:val="008B12D1"/>
    <w:rsid w:val="008B5E54"/>
    <w:rsid w:val="008C1C71"/>
    <w:rsid w:val="008E2F15"/>
    <w:rsid w:val="008E6DEF"/>
    <w:rsid w:val="009413BC"/>
    <w:rsid w:val="00957522"/>
    <w:rsid w:val="009A5208"/>
    <w:rsid w:val="009A600D"/>
    <w:rsid w:val="009D29F3"/>
    <w:rsid w:val="009E6717"/>
    <w:rsid w:val="009F20B8"/>
    <w:rsid w:val="00A04AAE"/>
    <w:rsid w:val="00A23ADE"/>
    <w:rsid w:val="00A4448D"/>
    <w:rsid w:val="00A5274D"/>
    <w:rsid w:val="00A73A28"/>
    <w:rsid w:val="00AA6B39"/>
    <w:rsid w:val="00AF2141"/>
    <w:rsid w:val="00AF5D01"/>
    <w:rsid w:val="00AF6F0E"/>
    <w:rsid w:val="00B001BF"/>
    <w:rsid w:val="00B60ADD"/>
    <w:rsid w:val="00BA520D"/>
    <w:rsid w:val="00BB79D0"/>
    <w:rsid w:val="00BD0C82"/>
    <w:rsid w:val="00BD704D"/>
    <w:rsid w:val="00BE1822"/>
    <w:rsid w:val="00C150F0"/>
    <w:rsid w:val="00C63445"/>
    <w:rsid w:val="00CA4698"/>
    <w:rsid w:val="00D15D6F"/>
    <w:rsid w:val="00D3364A"/>
    <w:rsid w:val="00D405C4"/>
    <w:rsid w:val="00D44E14"/>
    <w:rsid w:val="00D469AF"/>
    <w:rsid w:val="00D84011"/>
    <w:rsid w:val="00DD0F43"/>
    <w:rsid w:val="00E2408D"/>
    <w:rsid w:val="00E44A97"/>
    <w:rsid w:val="00E471BD"/>
    <w:rsid w:val="00E50638"/>
    <w:rsid w:val="00E6128B"/>
    <w:rsid w:val="00E72C0A"/>
    <w:rsid w:val="00E732B3"/>
    <w:rsid w:val="00E7676D"/>
    <w:rsid w:val="00E96E2B"/>
    <w:rsid w:val="00EA1F7C"/>
    <w:rsid w:val="00EF2364"/>
    <w:rsid w:val="00F55C2C"/>
    <w:rsid w:val="00FD17C7"/>
    <w:rsid w:val="00FE4A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7A7F8"/>
  <w15:chartTrackingRefBased/>
  <w15:docId w15:val="{DC86C115-11ED-4B79-81E9-DC8825A3D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uiPriority w:val="99"/>
    <w:semiHidden/>
    <w:rsid w:val="004B413D"/>
    <w:pPr>
      <w:spacing w:after="0" w:line="240" w:lineRule="auto"/>
    </w:pPr>
  </w:style>
  <w:style w:type="paragraph" w:styleId="Sraopastraipa">
    <w:name w:val="List Paragraph"/>
    <w:basedOn w:val="prastasis"/>
    <w:uiPriority w:val="34"/>
    <w:qFormat/>
    <w:rsid w:val="00AF5D01"/>
    <w:pPr>
      <w:ind w:left="720"/>
      <w:contextualSpacing/>
    </w:pPr>
  </w:style>
  <w:style w:type="character" w:styleId="Hipersaitas">
    <w:name w:val="Hyperlink"/>
    <w:basedOn w:val="Numatytasispastraiposriftas"/>
    <w:uiPriority w:val="99"/>
    <w:unhideWhenUsed/>
    <w:rsid w:val="009D29F3"/>
    <w:rPr>
      <w:color w:val="0563C1" w:themeColor="hyperlink"/>
      <w:u w:val="single"/>
    </w:rPr>
  </w:style>
  <w:style w:type="character" w:styleId="Neapdorotaspaminjimas">
    <w:name w:val="Unresolved Mention"/>
    <w:basedOn w:val="Numatytasispastraiposriftas"/>
    <w:uiPriority w:val="99"/>
    <w:semiHidden/>
    <w:unhideWhenUsed/>
    <w:rsid w:val="009D29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1227</Words>
  <Characters>700</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Bičkauskienė</dc:creator>
  <cp:keywords/>
  <dc:description/>
  <cp:lastModifiedBy>Rasa Bičkauskienė</cp:lastModifiedBy>
  <cp:revision>3</cp:revision>
  <cp:lastPrinted>2026-05-13T09:47:00Z</cp:lastPrinted>
  <dcterms:created xsi:type="dcterms:W3CDTF">2026-05-14T05:31:00Z</dcterms:created>
  <dcterms:modified xsi:type="dcterms:W3CDTF">2026-05-18T05:15:00Z</dcterms:modified>
</cp:coreProperties>
</file>