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829C5" w14:textId="77777777" w:rsidR="00352494" w:rsidRDefault="00352494" w:rsidP="00352494">
      <w:pPr>
        <w:pStyle w:val="Antrinispavadinimas"/>
      </w:pPr>
      <w:r>
        <w:t>ŠILUTĖS RAJONO SAVIVALDYBĖS ADMINISTRACIJOS</w:t>
      </w:r>
    </w:p>
    <w:p w14:paraId="799B7745" w14:textId="0CA7307A" w:rsidR="00F969F4" w:rsidRPr="00B16166" w:rsidRDefault="00352494" w:rsidP="00352494">
      <w:pPr>
        <w:pStyle w:val="Antrinispavadinimas"/>
        <w:rPr>
          <w:b w:val="0"/>
          <w:bCs w:val="0"/>
        </w:rPr>
      </w:pPr>
      <w:r>
        <w:t>PLANAVIMO IR PLĖTROS SKYRIUS</w:t>
      </w:r>
    </w:p>
    <w:p w14:paraId="75220A54" w14:textId="77777777" w:rsidR="00F969F4" w:rsidRDefault="00F969F4" w:rsidP="00B16166">
      <w:pPr>
        <w:pStyle w:val="Antrinispavadinimas"/>
        <w:jc w:val="left"/>
        <w:rPr>
          <w:b w:val="0"/>
          <w:bCs w:val="0"/>
        </w:rPr>
      </w:pPr>
    </w:p>
    <w:p w14:paraId="5510959C" w14:textId="77777777" w:rsidR="00352494" w:rsidRPr="00B16166" w:rsidRDefault="00352494" w:rsidP="00B16166">
      <w:pPr>
        <w:pStyle w:val="Antrinispavadinimas"/>
        <w:jc w:val="left"/>
        <w:rPr>
          <w:b w:val="0"/>
          <w:bCs w:val="0"/>
        </w:rPr>
      </w:pPr>
    </w:p>
    <w:p w14:paraId="6E1927E9" w14:textId="5C3B9723" w:rsidR="00DD1F44" w:rsidRPr="0002068F" w:rsidRDefault="00DD1F44" w:rsidP="00DD1F44">
      <w:pPr>
        <w:pStyle w:val="Antrinispavadinimas"/>
      </w:pPr>
      <w:r w:rsidRPr="0002068F">
        <w:t>AIŠKINAMASIS RAŠTAS</w:t>
      </w:r>
    </w:p>
    <w:p w14:paraId="561D177F" w14:textId="1B976336" w:rsidR="00DD1F44" w:rsidRPr="0002068F" w:rsidRDefault="00DD1F44" w:rsidP="00DD1F44">
      <w:pPr>
        <w:jc w:val="center"/>
        <w:rPr>
          <w:b/>
          <w:bCs/>
          <w:caps/>
          <w:szCs w:val="24"/>
        </w:rPr>
      </w:pPr>
      <w:r w:rsidRPr="0002068F">
        <w:rPr>
          <w:b/>
          <w:bCs/>
          <w:caps/>
          <w:szCs w:val="24"/>
        </w:rPr>
        <w:t>Dėl TARYBOS sprendimo „</w:t>
      </w:r>
      <w:r w:rsidR="00352494" w:rsidRPr="00352494">
        <w:rPr>
          <w:b/>
          <w:bCs/>
          <w:noProof/>
          <w:szCs w:val="24"/>
        </w:rPr>
        <w:t>DĖL ŠILUTĖS RAJONO SAVIVALDYBĖS TARYBOS 2024 M. GEGUŽĖS 30 D. SPRENDIMO NR. T1-407 „DĖL 2023–2029 METŲ KLAIPĖDOS REGIONO FUNKCINĖS ZONOS STRATEGIJOS PATVIRTINIMO“ PAKEITIMO</w:t>
      </w:r>
      <w:r w:rsidRPr="0002068F">
        <w:rPr>
          <w:b/>
          <w:bCs/>
          <w:caps/>
          <w:szCs w:val="24"/>
        </w:rPr>
        <w:t>“ projekto</w:t>
      </w:r>
    </w:p>
    <w:p w14:paraId="351B34BC" w14:textId="77777777" w:rsidR="00F2137A" w:rsidRPr="00B16166" w:rsidRDefault="00F2137A" w:rsidP="00B16166">
      <w:pPr>
        <w:rPr>
          <w:caps/>
          <w:szCs w:val="24"/>
        </w:rPr>
      </w:pPr>
    </w:p>
    <w:p w14:paraId="6FC2E2B7" w14:textId="77777777" w:rsidR="00DD1F44" w:rsidRPr="00B16166" w:rsidRDefault="00DD1F44" w:rsidP="00B16166">
      <w:pPr>
        <w:rPr>
          <w:caps/>
          <w:szCs w:val="24"/>
        </w:rPr>
      </w:pPr>
    </w:p>
    <w:p w14:paraId="22807F31" w14:textId="1DD0B5CB" w:rsidR="00DD1F44" w:rsidRPr="0002068F" w:rsidRDefault="00D4644B" w:rsidP="00DD1F44">
      <w:pPr>
        <w:tabs>
          <w:tab w:val="left" w:pos="567"/>
        </w:tabs>
        <w:jc w:val="center"/>
        <w:rPr>
          <w:szCs w:val="24"/>
        </w:rPr>
      </w:pPr>
      <w:r w:rsidRPr="0002068F">
        <w:rPr>
          <w:szCs w:val="24"/>
        </w:rPr>
        <w:t>202</w:t>
      </w:r>
      <w:r w:rsidR="00352494">
        <w:rPr>
          <w:szCs w:val="24"/>
        </w:rPr>
        <w:t>6</w:t>
      </w:r>
      <w:r w:rsidR="004F38A0">
        <w:rPr>
          <w:szCs w:val="24"/>
        </w:rPr>
        <w:t xml:space="preserve"> </w:t>
      </w:r>
      <w:r w:rsidR="00DD1F44" w:rsidRPr="0002068F">
        <w:rPr>
          <w:szCs w:val="24"/>
        </w:rPr>
        <w:t xml:space="preserve">m. </w:t>
      </w:r>
      <w:r w:rsidR="00352494">
        <w:rPr>
          <w:szCs w:val="24"/>
        </w:rPr>
        <w:t xml:space="preserve">birželio </w:t>
      </w:r>
      <w:r w:rsidR="00601412">
        <w:rPr>
          <w:szCs w:val="24"/>
        </w:rPr>
        <w:t>2</w:t>
      </w:r>
      <w:r w:rsidR="00DD39B7">
        <w:rPr>
          <w:szCs w:val="24"/>
        </w:rPr>
        <w:t xml:space="preserve"> </w:t>
      </w:r>
      <w:r w:rsidR="00DD1F44" w:rsidRPr="0002068F">
        <w:rPr>
          <w:szCs w:val="24"/>
        </w:rPr>
        <w:t>d.</w:t>
      </w:r>
    </w:p>
    <w:p w14:paraId="034ADBE0" w14:textId="77777777" w:rsidR="00F2137A" w:rsidRPr="0002068F" w:rsidRDefault="00F2137A" w:rsidP="00B16166">
      <w:pPr>
        <w:tabs>
          <w:tab w:val="left" w:pos="0"/>
        </w:tabs>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DD1F44" w:rsidRPr="0002068F" w14:paraId="5F80859B" w14:textId="77777777" w:rsidTr="00DD1F44">
        <w:tc>
          <w:tcPr>
            <w:tcW w:w="9854" w:type="dxa"/>
          </w:tcPr>
          <w:p w14:paraId="190492CD" w14:textId="77777777" w:rsidR="00DD1F44" w:rsidRPr="0002068F" w:rsidRDefault="00DD1F44" w:rsidP="00DD1F44">
            <w:pPr>
              <w:ind w:firstLine="540"/>
              <w:rPr>
                <w:b/>
                <w:bCs/>
                <w:szCs w:val="24"/>
              </w:rPr>
            </w:pPr>
            <w:r w:rsidRPr="0002068F">
              <w:rPr>
                <w:b/>
                <w:bCs/>
                <w:i/>
                <w:iCs/>
                <w:szCs w:val="24"/>
              </w:rPr>
              <w:t>1. Parengto projekto tikslai ir uždaviniai.</w:t>
            </w:r>
          </w:p>
        </w:tc>
      </w:tr>
      <w:tr w:rsidR="00DD1F44" w:rsidRPr="0002068F" w14:paraId="6F8F02D0" w14:textId="77777777" w:rsidTr="00DD1F44">
        <w:tc>
          <w:tcPr>
            <w:tcW w:w="9854" w:type="dxa"/>
          </w:tcPr>
          <w:p w14:paraId="3C9AB9F7" w14:textId="77777777" w:rsidR="00DD1F44" w:rsidRDefault="00352494" w:rsidP="00DD1F44">
            <w:pPr>
              <w:ind w:firstLine="540"/>
              <w:jc w:val="both"/>
              <w:rPr>
                <w:szCs w:val="24"/>
              </w:rPr>
            </w:pPr>
            <w:r w:rsidRPr="00352494">
              <w:rPr>
                <w:szCs w:val="24"/>
              </w:rPr>
              <w:t>Sprendimo tikslas – pakeisti 2023–2029 metų Klaipėdos regiono funkcinės zonos strategiją (toliau – Strategija).</w:t>
            </w:r>
          </w:p>
          <w:p w14:paraId="609281EB" w14:textId="2A11D8CA" w:rsidR="00352494" w:rsidRPr="0002068F" w:rsidRDefault="00352494" w:rsidP="00DD1F44">
            <w:pPr>
              <w:ind w:firstLine="540"/>
              <w:jc w:val="both"/>
              <w:rPr>
                <w:szCs w:val="24"/>
              </w:rPr>
            </w:pPr>
          </w:p>
        </w:tc>
      </w:tr>
      <w:tr w:rsidR="00DD1F44" w:rsidRPr="0002068F" w14:paraId="17911A4A" w14:textId="77777777" w:rsidTr="00DD1F44">
        <w:tc>
          <w:tcPr>
            <w:tcW w:w="9854" w:type="dxa"/>
          </w:tcPr>
          <w:p w14:paraId="30D93348" w14:textId="77777777" w:rsidR="00DD1F44" w:rsidRPr="0002068F" w:rsidRDefault="00DD1F44" w:rsidP="00DD1F44">
            <w:pPr>
              <w:ind w:firstLine="540"/>
              <w:rPr>
                <w:b/>
                <w:bCs/>
                <w:szCs w:val="24"/>
              </w:rPr>
            </w:pPr>
            <w:r w:rsidRPr="0002068F">
              <w:rPr>
                <w:b/>
                <w:bCs/>
                <w:i/>
                <w:iCs/>
                <w:szCs w:val="24"/>
              </w:rPr>
              <w:t>2. Kaip šiuo metu yra sureguliuoti projekte aptarti klausimai.</w:t>
            </w:r>
          </w:p>
        </w:tc>
      </w:tr>
      <w:tr w:rsidR="00DD1F44" w:rsidRPr="0002068F" w14:paraId="0378547A" w14:textId="77777777" w:rsidTr="00DD1F44">
        <w:tc>
          <w:tcPr>
            <w:tcW w:w="9854" w:type="dxa"/>
          </w:tcPr>
          <w:p w14:paraId="1C3071C2" w14:textId="77777777" w:rsidR="00352494" w:rsidRPr="00352494" w:rsidRDefault="00352494" w:rsidP="00352494">
            <w:pPr>
              <w:ind w:firstLine="540"/>
              <w:jc w:val="both"/>
              <w:rPr>
                <w:noProof/>
                <w:szCs w:val="24"/>
              </w:rPr>
            </w:pPr>
            <w:r w:rsidRPr="00352494">
              <w:rPr>
                <w:noProof/>
                <w:szCs w:val="24"/>
              </w:rPr>
              <w:t xml:space="preserve">Strategija visų regiono savivaldybių tarybose buvo patvirtinta 2024 m. gegužės 30 d. (https://klaipedosregionas.lt/tarybos-veikla/regiono-pletra/teritorines-strategijos/): Klaipėdos miesto savivaldybės tarybos sprendimas Nr. T2-142, Klaipėdos rajono savivaldybės tarybos sprendimas Nr. T11-262, Kretingos rajono savivaldybės tarybos sprendimas Nr. T2-210, Neringos savivaldybės tarybos sprendimas Nr. T1-150, Palangos miesto savivaldybės tarybos sprendimas Nr. T2-157, Skuodo rajono savivaldybės tarybos sprendimas Nr. T9-97, Šilutės rajono savivaldybės tarybos sprendimas Nr. T1-407. Pakeista – Palangos miesto savivaldybės tarybos 2025 m. lapkričio 20 d. sprendimu Nr. T2-404, Klaipėdos miesto, Klaipėdos rajono, Kretingos rajono, Neringos, Skuodo rajono ir Šilutės rajono savivaldybių tarybų 2025 m. lapkričio 27 d. sprendimais Nr. T2-457, Nr. T11-403, Nr. T2-333, Nr. T1-361, Nr. T9-231, Nr. T1-1030. </w:t>
            </w:r>
          </w:p>
          <w:p w14:paraId="0988E1A4" w14:textId="4E3CBC24" w:rsidR="00352494" w:rsidRPr="00352494" w:rsidRDefault="00352494" w:rsidP="00352494">
            <w:pPr>
              <w:ind w:firstLine="540"/>
              <w:jc w:val="both"/>
              <w:rPr>
                <w:noProof/>
                <w:szCs w:val="24"/>
              </w:rPr>
            </w:pPr>
            <w:r w:rsidRPr="00352494">
              <w:rPr>
                <w:noProof/>
                <w:szCs w:val="24"/>
              </w:rPr>
              <w:t xml:space="preserve">Strategija keičiama vadovaujantis Tvarios miesto plėtros strategijų ir funkcinių zonų strategijų rengimo ir įgyvendinimo stebėsenos tvarkos aprašu, patvirtintu Lietuvos Respublikos vidaus reikalų ministro 2023 m. sausio 19 d. įsakymu Nr. 1V-30 „Dėl Tvarios miesto plėtros strategijų ir funkcinių zonų strategijų rengimo ir įgyvendinimo stebėsenos tvarkos aprašo patvirtinimo“ (toliau – Aprašas) ir 2024 m. liepos 2 d. pasirašytu susitarimu dėl 2023–2029 metų Klaipėdos regiono funkcinės zonos strategijos įgyvendinimo (toliau – Susitarimas). </w:t>
            </w:r>
          </w:p>
          <w:p w14:paraId="634512F6" w14:textId="232E0679" w:rsidR="00352494" w:rsidRPr="00352494" w:rsidRDefault="00352494" w:rsidP="00352494">
            <w:pPr>
              <w:ind w:firstLine="540"/>
              <w:jc w:val="both"/>
              <w:rPr>
                <w:noProof/>
                <w:szCs w:val="24"/>
              </w:rPr>
            </w:pPr>
            <w:r w:rsidRPr="00352494">
              <w:rPr>
                <w:noProof/>
                <w:szCs w:val="24"/>
              </w:rPr>
              <w:t xml:space="preserve">Susitarimo 2.1 papunktyje nurodoma, kad: „Partneris, inicijuojantis Strategijos pakeitimą, kaip tai apibrėžta Apraše, raštu pateikia Koordinatoriui inicijuojamo pakeitimo pagrindimą ir šiuos dokumentus: Strategijos pakeitimo projektą ir jo lyginamąjį variantą, Susitarimo pakeitimo projektą (taikoma, kai dėl Strategijos pakeitimo turi būti keičiamas Susitarimas) ir jo lyginamąjį variantą“. Pagal Susitarimo 1.4 papunktį, Strategijos koordinatoriumi paskirta Klaipėdos regiono plėtros tarybos administracija (toliau – KRPT administracija). </w:t>
            </w:r>
          </w:p>
          <w:p w14:paraId="6BF56505" w14:textId="77777777" w:rsidR="00352494" w:rsidRPr="00352494" w:rsidRDefault="00352494" w:rsidP="00352494">
            <w:pPr>
              <w:ind w:firstLine="540"/>
              <w:jc w:val="both"/>
              <w:rPr>
                <w:noProof/>
                <w:szCs w:val="24"/>
              </w:rPr>
            </w:pPr>
            <w:r w:rsidRPr="00352494">
              <w:rPr>
                <w:noProof/>
                <w:szCs w:val="24"/>
              </w:rPr>
              <w:t xml:space="preserve">KRPT administracija 2026 m. gegužės 15 d. gavo Palangos miesto savivaldybės administracijos raštą Nr. (4.47 Mr) D3-2137 „Dėl 2023–2029 metų Klaipėdos regiono funkcinės zonos strategijos pakeitimo“, o 2026 m. gegužės 18 d. Neringos savivaldybės administracijos raštą Nr. V15-1131 „Dėl 2023–2029 metų Klaipėdos regiono funkcinės zonos strategijos pakeitimo“. </w:t>
            </w:r>
          </w:p>
          <w:p w14:paraId="7015AA8E" w14:textId="1CD15C63" w:rsidR="00DD1F44" w:rsidRDefault="00352494" w:rsidP="00352494">
            <w:pPr>
              <w:ind w:firstLine="540"/>
              <w:jc w:val="both"/>
              <w:rPr>
                <w:noProof/>
                <w:szCs w:val="24"/>
              </w:rPr>
            </w:pPr>
            <w:r w:rsidRPr="00352494">
              <w:rPr>
                <w:noProof/>
                <w:szCs w:val="24"/>
              </w:rPr>
              <w:t>Strategijoje numatyti investiciniai veiksmai (projektai) įtraukti į 2022–2030 m. Klaipėdos regiono plėtros planą (toliau – Klaipėdos RPPl), patvirtintą Klaipėdos regiono plėtros tarybos 2023 m. kovo 10 d. sprendimu Nr. K/S-10 „Dėl 2022–2030 m. Klaipėdos regiono plėtros plano patvirtinimo“ (aktuali redakcija nuo 2026 m. balandžio 27 d. (</w:t>
            </w:r>
            <w:hyperlink r:id="rId7" w:history="1">
              <w:r w:rsidRPr="00892BC2">
                <w:rPr>
                  <w:rStyle w:val="Hipersaitas"/>
                  <w:noProof/>
                  <w:szCs w:val="24"/>
                </w:rPr>
                <w:t>https://klaipedosregionas.lt/tarybos-veikla/regiono-pletra/regiono-petros-planas/)</w:t>
              </w:r>
            </w:hyperlink>
            <w:r w:rsidRPr="00352494">
              <w:rPr>
                <w:noProof/>
                <w:szCs w:val="24"/>
              </w:rPr>
              <w:t>).</w:t>
            </w:r>
          </w:p>
          <w:p w14:paraId="34AA4726" w14:textId="4031621C" w:rsidR="00352494" w:rsidRPr="0002068F" w:rsidRDefault="00352494" w:rsidP="00352494">
            <w:pPr>
              <w:ind w:firstLine="540"/>
              <w:jc w:val="both"/>
              <w:rPr>
                <w:noProof/>
                <w:szCs w:val="24"/>
              </w:rPr>
            </w:pPr>
          </w:p>
        </w:tc>
      </w:tr>
      <w:tr w:rsidR="00DD1F44" w:rsidRPr="0002068F" w14:paraId="3191BEF2" w14:textId="77777777" w:rsidTr="00DD1F44">
        <w:tc>
          <w:tcPr>
            <w:tcW w:w="9854" w:type="dxa"/>
          </w:tcPr>
          <w:p w14:paraId="47696698" w14:textId="77777777" w:rsidR="00DD1F44" w:rsidRPr="0002068F" w:rsidRDefault="00DD1F44" w:rsidP="00DD1F44">
            <w:pPr>
              <w:ind w:firstLine="540"/>
              <w:rPr>
                <w:b/>
                <w:bCs/>
                <w:i/>
                <w:iCs/>
                <w:szCs w:val="24"/>
              </w:rPr>
            </w:pPr>
            <w:r w:rsidRPr="0002068F">
              <w:rPr>
                <w:b/>
                <w:bCs/>
                <w:i/>
                <w:iCs/>
                <w:szCs w:val="24"/>
              </w:rPr>
              <w:t>3. Kokių pozityvių rezultatų laukiama.</w:t>
            </w:r>
          </w:p>
        </w:tc>
      </w:tr>
      <w:tr w:rsidR="00DD1F44" w:rsidRPr="0002068F" w14:paraId="08F5C37A" w14:textId="77777777" w:rsidTr="00DD1F44">
        <w:tc>
          <w:tcPr>
            <w:tcW w:w="9854" w:type="dxa"/>
          </w:tcPr>
          <w:p w14:paraId="64BF2A41" w14:textId="000CC86C" w:rsidR="00DD1F44" w:rsidRDefault="000C478A" w:rsidP="00DD1F44">
            <w:pPr>
              <w:ind w:firstLine="540"/>
              <w:jc w:val="both"/>
              <w:rPr>
                <w:szCs w:val="24"/>
              </w:rPr>
            </w:pPr>
            <w:r w:rsidRPr="000C478A">
              <w:rPr>
                <w:szCs w:val="24"/>
              </w:rPr>
              <w:lastRenderedPageBreak/>
              <w:t>Pakeitus Strategij</w:t>
            </w:r>
            <w:r w:rsidR="00515C15">
              <w:rPr>
                <w:szCs w:val="24"/>
              </w:rPr>
              <w:t>ą</w:t>
            </w:r>
            <w:r w:rsidRPr="000C478A">
              <w:rPr>
                <w:szCs w:val="24"/>
              </w:rPr>
              <w:t xml:space="preserve">, bus užtikrintas tinkamas Strategijos tikslo „Padidinti Klaipėdos regiono ekonominį konkurencingumą bei patrauklumą“ įgyvendinimas, taip pat Klaipėdos </w:t>
            </w:r>
            <w:proofErr w:type="spellStart"/>
            <w:r w:rsidRPr="000C478A">
              <w:rPr>
                <w:szCs w:val="24"/>
              </w:rPr>
              <w:t>RPPl</w:t>
            </w:r>
            <w:proofErr w:type="spellEnd"/>
            <w:r w:rsidRPr="000C478A">
              <w:rPr>
                <w:szCs w:val="24"/>
              </w:rPr>
              <w:t xml:space="preserve"> 1 ir 2 tikslų „Didinti regiono ekonominį ir turistinį patrauklumą“, „Plėtoti integruotą ir gyventojų poreikius atitinkančią tvarią  transporto sistemą“ bei 1.1, 2.1 uždavinių „Paskatinti pridėtinę vertę kuriančių paslaugų plėtrą turizmo sektoriuje“, „Pagerinti viešojo transporto prieinamumą ir kokybę įgyvendinimas“ įgyvendinimas. Taip pat bus atliepta reali situacija dėl įgyvendinamų </w:t>
            </w:r>
            <w:r w:rsidRPr="00437BFC">
              <w:rPr>
                <w:szCs w:val="24"/>
              </w:rPr>
              <w:t>veiksm</w:t>
            </w:r>
            <w:r w:rsidR="00437BFC" w:rsidRPr="00437BFC">
              <w:rPr>
                <w:szCs w:val="24"/>
              </w:rPr>
              <w:t>ų (</w:t>
            </w:r>
            <w:r w:rsidRPr="00437BFC">
              <w:rPr>
                <w:szCs w:val="24"/>
              </w:rPr>
              <w:t>projektų</w:t>
            </w:r>
            <w:r w:rsidR="00437BFC" w:rsidRPr="00437BFC">
              <w:rPr>
                <w:szCs w:val="24"/>
              </w:rPr>
              <w:t>)</w:t>
            </w:r>
            <w:r w:rsidRPr="00437BFC">
              <w:rPr>
                <w:szCs w:val="24"/>
              </w:rPr>
              <w:t>.</w:t>
            </w:r>
          </w:p>
          <w:p w14:paraId="3F5708B4" w14:textId="788CE95A" w:rsidR="000C478A" w:rsidRPr="0002068F" w:rsidRDefault="000C478A" w:rsidP="00DD1F44">
            <w:pPr>
              <w:ind w:firstLine="540"/>
              <w:jc w:val="both"/>
              <w:rPr>
                <w:szCs w:val="24"/>
              </w:rPr>
            </w:pPr>
          </w:p>
        </w:tc>
      </w:tr>
      <w:tr w:rsidR="00DD1F44" w:rsidRPr="0002068F" w14:paraId="7DAB720E" w14:textId="77777777" w:rsidTr="00DD1F44">
        <w:tc>
          <w:tcPr>
            <w:tcW w:w="9854" w:type="dxa"/>
          </w:tcPr>
          <w:p w14:paraId="04459D2D" w14:textId="77777777" w:rsidR="00DD1F44" w:rsidRPr="0002068F" w:rsidRDefault="00DD1F44" w:rsidP="007D00ED">
            <w:pPr>
              <w:ind w:firstLine="540"/>
              <w:jc w:val="both"/>
              <w:rPr>
                <w:b/>
                <w:bCs/>
                <w:i/>
                <w:iCs/>
                <w:szCs w:val="24"/>
              </w:rPr>
            </w:pPr>
            <w:r w:rsidRPr="0002068F">
              <w:rPr>
                <w:b/>
                <w:bCs/>
                <w:i/>
                <w:iCs/>
                <w:szCs w:val="24"/>
              </w:rPr>
              <w:t>4. Galimos neigiamos priimto projekto pasekmės ir kokių priemonių reikėtų imtis, kad tokių pasekmių būtų išvengta.</w:t>
            </w:r>
          </w:p>
        </w:tc>
      </w:tr>
      <w:tr w:rsidR="00DD1F44" w:rsidRPr="0002068F" w14:paraId="77645E68" w14:textId="77777777" w:rsidTr="00DD1F44">
        <w:tc>
          <w:tcPr>
            <w:tcW w:w="9854" w:type="dxa"/>
          </w:tcPr>
          <w:p w14:paraId="4D26F518" w14:textId="77777777" w:rsidR="00DD1F44" w:rsidRDefault="000C478A" w:rsidP="00DD1F44">
            <w:pPr>
              <w:ind w:firstLine="540"/>
              <w:jc w:val="both"/>
              <w:rPr>
                <w:szCs w:val="24"/>
              </w:rPr>
            </w:pPr>
            <w:r>
              <w:rPr>
                <w:szCs w:val="24"/>
              </w:rPr>
              <w:t>-</w:t>
            </w:r>
          </w:p>
          <w:p w14:paraId="35437175" w14:textId="14C4DABB" w:rsidR="000C478A" w:rsidRPr="0002068F" w:rsidRDefault="000C478A" w:rsidP="00DD1F44">
            <w:pPr>
              <w:ind w:firstLine="540"/>
              <w:jc w:val="both"/>
              <w:rPr>
                <w:szCs w:val="24"/>
              </w:rPr>
            </w:pPr>
          </w:p>
        </w:tc>
      </w:tr>
      <w:tr w:rsidR="00DD1F44" w:rsidRPr="0002068F" w14:paraId="1E495A7F" w14:textId="77777777" w:rsidTr="00DD1F44">
        <w:tc>
          <w:tcPr>
            <w:tcW w:w="9854" w:type="dxa"/>
          </w:tcPr>
          <w:p w14:paraId="2A6275AE" w14:textId="77777777" w:rsidR="00DD1F44" w:rsidRPr="0002068F" w:rsidRDefault="00DD1F44" w:rsidP="00DD1F44">
            <w:pPr>
              <w:ind w:firstLine="540"/>
              <w:jc w:val="both"/>
              <w:rPr>
                <w:b/>
                <w:bCs/>
                <w:i/>
                <w:iCs/>
                <w:szCs w:val="24"/>
              </w:rPr>
            </w:pPr>
            <w:r w:rsidRPr="0002068F">
              <w:rPr>
                <w:b/>
                <w:bCs/>
                <w:i/>
                <w:iCs/>
                <w:szCs w:val="24"/>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DD1F44" w:rsidRPr="0002068F" w14:paraId="42A4989E" w14:textId="77777777" w:rsidTr="00DD1F44">
        <w:tc>
          <w:tcPr>
            <w:tcW w:w="9854" w:type="dxa"/>
          </w:tcPr>
          <w:p w14:paraId="51328298" w14:textId="77777777" w:rsidR="00DD1F44" w:rsidRDefault="000C478A" w:rsidP="00DD1F44">
            <w:pPr>
              <w:ind w:firstLine="540"/>
              <w:jc w:val="both"/>
              <w:rPr>
                <w:szCs w:val="24"/>
              </w:rPr>
            </w:pPr>
            <w:r w:rsidRPr="000C478A">
              <w:rPr>
                <w:szCs w:val="24"/>
              </w:rPr>
              <w:t>Keičiamas Šilutės rajono savivaldybės tarybos 2024 m. gegužės 30 d. sprendimas Nr. T1-407 „Dėl 2023–2029 metų Klaipėdos regiono funkcinės zonos strategijos patvirtinimo“.</w:t>
            </w:r>
          </w:p>
          <w:p w14:paraId="7F217C25" w14:textId="660FF791" w:rsidR="000C478A" w:rsidRPr="0002068F" w:rsidRDefault="000C478A" w:rsidP="00DD1F44">
            <w:pPr>
              <w:ind w:firstLine="540"/>
              <w:jc w:val="both"/>
              <w:rPr>
                <w:szCs w:val="24"/>
              </w:rPr>
            </w:pPr>
          </w:p>
        </w:tc>
      </w:tr>
      <w:tr w:rsidR="00DD1F44" w:rsidRPr="0002068F" w14:paraId="1DBC2C76" w14:textId="77777777" w:rsidTr="00DD1F44">
        <w:tc>
          <w:tcPr>
            <w:tcW w:w="9854" w:type="dxa"/>
          </w:tcPr>
          <w:p w14:paraId="23B2CF01" w14:textId="546C8E7A" w:rsidR="000C478A" w:rsidRPr="000C478A" w:rsidRDefault="00DD1F44" w:rsidP="000C478A">
            <w:pPr>
              <w:ind w:firstLine="540"/>
              <w:jc w:val="both"/>
              <w:rPr>
                <w:i/>
                <w:iCs/>
                <w:color w:val="FF0000"/>
                <w:szCs w:val="24"/>
              </w:rPr>
            </w:pPr>
            <w:r w:rsidRPr="0002068F">
              <w:rPr>
                <w:b/>
                <w:bCs/>
                <w:i/>
                <w:iCs/>
                <w:szCs w:val="24"/>
              </w:rPr>
              <w:t>6. Jeigu reikia atlikti sprendimo projekto antikorupcinį vertinimą, sprendžia projekto rengėjas, atsižvelgdamas į Teisės aktų projektų antikorupcinio vertinimo taisykles.</w:t>
            </w:r>
            <w:r w:rsidR="00D4644B" w:rsidRPr="0002068F">
              <w:rPr>
                <w:b/>
                <w:bCs/>
                <w:i/>
                <w:iCs/>
                <w:szCs w:val="24"/>
              </w:rPr>
              <w:t xml:space="preserve"> </w:t>
            </w:r>
          </w:p>
        </w:tc>
      </w:tr>
      <w:tr w:rsidR="00DD1F44" w:rsidRPr="0002068F" w14:paraId="1370EA8C" w14:textId="77777777" w:rsidTr="00DD1F44">
        <w:tc>
          <w:tcPr>
            <w:tcW w:w="9854" w:type="dxa"/>
          </w:tcPr>
          <w:p w14:paraId="3BE66BC5" w14:textId="77777777" w:rsidR="000C478A" w:rsidRDefault="00E867E8" w:rsidP="000C478A">
            <w:pPr>
              <w:ind w:firstLine="540"/>
              <w:jc w:val="both"/>
              <w:rPr>
                <w:szCs w:val="24"/>
              </w:rPr>
            </w:pPr>
            <w:r w:rsidRPr="00E867E8">
              <w:rPr>
                <w:szCs w:val="24"/>
              </w:rPr>
              <w:t>Vadovaujantis LR korupcijos prevencijos įstatymo 8 straipsnio 1 dalies nuostatomis, sprendimo projekto antikorupcinis vertinimas neatliekamas, nes sprendime nenumatoma reguliuoti visuomeninių santykių, numatytų šio įstatymo 8 straipsnio 1 dalyje.</w:t>
            </w:r>
          </w:p>
          <w:p w14:paraId="57026F33" w14:textId="7EF5B62C" w:rsidR="00E867E8" w:rsidRPr="0002068F" w:rsidRDefault="00E867E8" w:rsidP="000C478A">
            <w:pPr>
              <w:ind w:firstLine="540"/>
              <w:jc w:val="both"/>
              <w:rPr>
                <w:szCs w:val="24"/>
              </w:rPr>
            </w:pPr>
          </w:p>
        </w:tc>
      </w:tr>
      <w:tr w:rsidR="00DD1F44" w:rsidRPr="0002068F" w14:paraId="279606A4" w14:textId="77777777" w:rsidTr="00DD1F44">
        <w:tc>
          <w:tcPr>
            <w:tcW w:w="9854" w:type="dxa"/>
          </w:tcPr>
          <w:p w14:paraId="2B8850F1" w14:textId="77777777" w:rsidR="00DD1F44" w:rsidRPr="0002068F" w:rsidRDefault="00DD1F44" w:rsidP="007D00ED">
            <w:pPr>
              <w:ind w:firstLine="540"/>
              <w:jc w:val="both"/>
              <w:rPr>
                <w:b/>
                <w:bCs/>
                <w:i/>
                <w:iCs/>
                <w:szCs w:val="24"/>
              </w:rPr>
            </w:pPr>
            <w:r w:rsidRPr="0002068F">
              <w:rPr>
                <w:b/>
                <w:bCs/>
                <w:i/>
                <w:iCs/>
                <w:szCs w:val="24"/>
              </w:rPr>
              <w:t>7. Projekto rengimo metu gauti specialistų vertinimai ir išvados, ekonominiai apskaičiavimai (sąmatos) ir konkretūs finansavimo šaltiniai.</w:t>
            </w:r>
          </w:p>
        </w:tc>
      </w:tr>
      <w:tr w:rsidR="00DD1F44" w:rsidRPr="0002068F" w14:paraId="56F10B7B" w14:textId="77777777" w:rsidTr="00DD1F44">
        <w:tc>
          <w:tcPr>
            <w:tcW w:w="9854" w:type="dxa"/>
          </w:tcPr>
          <w:p w14:paraId="74A26E24" w14:textId="77777777" w:rsidR="000C478A" w:rsidRPr="000C478A" w:rsidRDefault="000C478A" w:rsidP="000C478A">
            <w:pPr>
              <w:ind w:firstLine="540"/>
              <w:jc w:val="both"/>
              <w:rPr>
                <w:szCs w:val="24"/>
              </w:rPr>
            </w:pPr>
            <w:r w:rsidRPr="000C478A">
              <w:rPr>
                <w:szCs w:val="24"/>
              </w:rPr>
              <w:t xml:space="preserve">Strategijos pakeitimas suderintas su Lietuvos Respublikos vidaus reikalų ministerija – pritarimas pakeitimui gautas 2026 m. gegužės 20 d. raštu Nr. 1D-1952 „Dėl 2023–2029 m. Klaipėdos regiono funkcinės zonos strategijos pakeitimo projekto“. </w:t>
            </w:r>
          </w:p>
          <w:p w14:paraId="16685C7B" w14:textId="77777777" w:rsidR="000C478A" w:rsidRPr="000C478A" w:rsidRDefault="000C478A" w:rsidP="000C478A">
            <w:pPr>
              <w:ind w:firstLine="540"/>
              <w:jc w:val="both"/>
              <w:rPr>
                <w:szCs w:val="24"/>
              </w:rPr>
            </w:pPr>
            <w:r w:rsidRPr="000C478A">
              <w:rPr>
                <w:szCs w:val="24"/>
              </w:rPr>
              <w:t xml:space="preserve">Strategijos pakeitimo projektas buvo paskelbtas Klaipėdos regiono plėtros tarybos ir regiono savivaldybių interneto svetainėse. Iki numatytos datos, gegužės 27 d., buvo gautas Sodininkų bendrijos „Minija“ pasiūlymas Strategijoje numatyti didesnį sodininkų bendrijų teritorijų integravimą į regiono infrastruktūros, susisiekimo ir rekreacinės plėtros planavimą, atsižvelgiant į šių teritorijų pasiekiamumo, viešojo transporto, rekreacinės ir inžinerinės infrastruktūros poreikius. </w:t>
            </w:r>
          </w:p>
          <w:p w14:paraId="3CB0A8D6" w14:textId="77777777" w:rsidR="000C478A" w:rsidRPr="000C478A" w:rsidRDefault="000C478A" w:rsidP="000C478A">
            <w:pPr>
              <w:ind w:firstLine="540"/>
              <w:jc w:val="both"/>
              <w:rPr>
                <w:szCs w:val="24"/>
              </w:rPr>
            </w:pPr>
            <w:r w:rsidRPr="000C478A">
              <w:rPr>
                <w:szCs w:val="24"/>
              </w:rPr>
              <w:t xml:space="preserve">Į pasiūlymą neatsižvelgta, kadangi šiuo Strategijos keitimu atliekami techninio pobūdžio pakeitimai, susiję su jau suplanuotų veiksmų, rodiklių, finansavimo ir įgyvendinimo terminų tikslinimu. Šiame Europos Sąjungos fondų investicijų laikotarpyje Strategijoje numatytiems veiksmams skirtos lėšos jau yra suplanuotos, todėl naujų investicinių krypčių ar papildomų veiksmų įtraukimas pareikalautų esminės Strategijos peržiūros bei papildomų finansavimo šaltinių numatymo. Pasiūlyme keliami klausimai galėtų būti vertinami rengiant vėlesnio planavimo laikotarpio strateginius dokumentus. </w:t>
            </w:r>
          </w:p>
          <w:p w14:paraId="229A9296" w14:textId="77777777" w:rsidR="00DD1F44" w:rsidRDefault="000C478A" w:rsidP="000C478A">
            <w:pPr>
              <w:ind w:firstLine="540"/>
              <w:jc w:val="both"/>
              <w:rPr>
                <w:szCs w:val="24"/>
              </w:rPr>
            </w:pPr>
            <w:r w:rsidRPr="000C478A">
              <w:rPr>
                <w:szCs w:val="24"/>
              </w:rPr>
              <w:t xml:space="preserve">Šilutės rajono savivaldybės Strategijoje suplanuotos lėšos nekeičiamos. Tikslinamas tik Palangos miesto savivaldybės veiksmui numatytas finansavimas pagal aktualius projekto įgyvendinimo duomenis.  </w:t>
            </w:r>
          </w:p>
          <w:p w14:paraId="41899A4B" w14:textId="6049DE86" w:rsidR="000C478A" w:rsidRPr="0002068F" w:rsidRDefault="000C478A" w:rsidP="000C478A">
            <w:pPr>
              <w:ind w:firstLine="540"/>
              <w:jc w:val="both"/>
              <w:rPr>
                <w:szCs w:val="24"/>
              </w:rPr>
            </w:pPr>
          </w:p>
        </w:tc>
      </w:tr>
      <w:tr w:rsidR="00DD1F44" w:rsidRPr="0002068F" w14:paraId="46A79F98" w14:textId="77777777" w:rsidTr="00DD1F44">
        <w:tc>
          <w:tcPr>
            <w:tcW w:w="9854" w:type="dxa"/>
          </w:tcPr>
          <w:p w14:paraId="0B0129A7" w14:textId="77777777" w:rsidR="00DD1F44" w:rsidRPr="0002068F" w:rsidRDefault="00DD1F44" w:rsidP="00DD1F44">
            <w:pPr>
              <w:ind w:firstLine="540"/>
              <w:rPr>
                <w:szCs w:val="24"/>
              </w:rPr>
            </w:pPr>
            <w:r w:rsidRPr="0002068F">
              <w:rPr>
                <w:b/>
                <w:bCs/>
                <w:i/>
                <w:iCs/>
                <w:szCs w:val="24"/>
              </w:rPr>
              <w:t>8. Projekto autorius ar autorių grupė.</w:t>
            </w:r>
          </w:p>
        </w:tc>
      </w:tr>
      <w:tr w:rsidR="00DD1F44" w:rsidRPr="0002068F" w14:paraId="1B304D45" w14:textId="77777777" w:rsidTr="00DD1F44">
        <w:tc>
          <w:tcPr>
            <w:tcW w:w="9854" w:type="dxa"/>
          </w:tcPr>
          <w:p w14:paraId="16FB39DC" w14:textId="77777777" w:rsidR="00DD1F44" w:rsidRDefault="000C478A" w:rsidP="000C478A">
            <w:pPr>
              <w:ind w:firstLine="540"/>
              <w:jc w:val="both"/>
              <w:rPr>
                <w:szCs w:val="24"/>
              </w:rPr>
            </w:pPr>
            <w:r w:rsidRPr="000C478A">
              <w:rPr>
                <w:szCs w:val="24"/>
              </w:rPr>
              <w:t>Planavimo ir plėtros skyriaus viešojo administravimo institucijos specialistė Aušra Stakvilevičienė</w:t>
            </w:r>
          </w:p>
          <w:p w14:paraId="27A25F57" w14:textId="189F5DF0" w:rsidR="000C478A" w:rsidRPr="0002068F" w:rsidRDefault="000C478A" w:rsidP="00DD1F44">
            <w:pPr>
              <w:ind w:firstLine="540"/>
              <w:rPr>
                <w:szCs w:val="24"/>
              </w:rPr>
            </w:pPr>
          </w:p>
        </w:tc>
      </w:tr>
      <w:tr w:rsidR="00DD1F44" w:rsidRPr="0002068F" w14:paraId="21F507B3" w14:textId="77777777" w:rsidTr="00DD1F44">
        <w:tc>
          <w:tcPr>
            <w:tcW w:w="9854" w:type="dxa"/>
          </w:tcPr>
          <w:p w14:paraId="571A2B1E" w14:textId="77777777" w:rsidR="00DD1F44" w:rsidRPr="0002068F" w:rsidRDefault="00DD1F44" w:rsidP="007D00ED">
            <w:pPr>
              <w:ind w:firstLine="540"/>
              <w:jc w:val="both"/>
              <w:rPr>
                <w:szCs w:val="24"/>
              </w:rPr>
            </w:pPr>
            <w:r w:rsidRPr="0002068F">
              <w:rPr>
                <w:b/>
                <w:bCs/>
                <w:i/>
                <w:iCs/>
                <w:szCs w:val="24"/>
              </w:rPr>
              <w:t>9. Reikšminiai projekto žodžiai, kurių reikia šiam projektui įtraukti į kompiuterinę paieškos sistemą.</w:t>
            </w:r>
          </w:p>
        </w:tc>
      </w:tr>
      <w:tr w:rsidR="00DD1F44" w:rsidRPr="0002068F" w14:paraId="21AAB3FB" w14:textId="77777777" w:rsidTr="00DD1F44">
        <w:tc>
          <w:tcPr>
            <w:tcW w:w="9854" w:type="dxa"/>
          </w:tcPr>
          <w:p w14:paraId="503523C9" w14:textId="11C14886" w:rsidR="000C478A" w:rsidRPr="0002068F" w:rsidRDefault="000C478A" w:rsidP="00E867E8">
            <w:pPr>
              <w:ind w:firstLine="540"/>
              <w:rPr>
                <w:szCs w:val="24"/>
              </w:rPr>
            </w:pPr>
            <w:r w:rsidRPr="000C478A">
              <w:rPr>
                <w:szCs w:val="24"/>
              </w:rPr>
              <w:t>Funkcinės zonos strategija, regiono plėtros planas.</w:t>
            </w:r>
          </w:p>
        </w:tc>
      </w:tr>
      <w:tr w:rsidR="00DD1F44" w:rsidRPr="0002068F" w14:paraId="4F9FC60C" w14:textId="77777777" w:rsidTr="00DD1F44">
        <w:tc>
          <w:tcPr>
            <w:tcW w:w="9854" w:type="dxa"/>
          </w:tcPr>
          <w:p w14:paraId="7AF2CC97" w14:textId="77777777" w:rsidR="00DD1F44" w:rsidRPr="0002068F" w:rsidRDefault="00DD1F44" w:rsidP="00DD1F44">
            <w:pPr>
              <w:ind w:firstLine="540"/>
              <w:rPr>
                <w:b/>
                <w:bCs/>
                <w:i/>
                <w:iCs/>
                <w:szCs w:val="24"/>
              </w:rPr>
            </w:pPr>
            <w:r w:rsidRPr="0002068F">
              <w:rPr>
                <w:b/>
                <w:bCs/>
                <w:i/>
                <w:iCs/>
                <w:szCs w:val="24"/>
              </w:rPr>
              <w:lastRenderedPageBreak/>
              <w:t>10. Kiti, autorių nuomone, reikalingi pagrindimai ir paaiškinimai.</w:t>
            </w:r>
          </w:p>
        </w:tc>
      </w:tr>
      <w:tr w:rsidR="00DD1F44" w:rsidRPr="0002068F" w14:paraId="53099367" w14:textId="77777777" w:rsidTr="00DD1F44">
        <w:tc>
          <w:tcPr>
            <w:tcW w:w="9854" w:type="dxa"/>
          </w:tcPr>
          <w:p w14:paraId="53BA85A9" w14:textId="77777777" w:rsidR="000C478A" w:rsidRDefault="000C478A" w:rsidP="000C478A">
            <w:pPr>
              <w:spacing w:after="40"/>
              <w:ind w:firstLine="589"/>
              <w:jc w:val="both"/>
              <w:rPr>
                <w:bCs/>
                <w:szCs w:val="24"/>
              </w:rPr>
            </w:pPr>
            <w:r>
              <w:rPr>
                <w:bCs/>
                <w:szCs w:val="24"/>
              </w:rPr>
              <w:t>Esminiai Strategijos pakeitimai dėl kurių teikiamas sprendimo projektas:</w:t>
            </w:r>
          </w:p>
          <w:tbl>
            <w:tblPr>
              <w:tblStyle w:val="Lentelstinklelis"/>
              <w:tblW w:w="0" w:type="auto"/>
              <w:jc w:val="center"/>
              <w:tblInd w:w="0" w:type="dxa"/>
              <w:tblLook w:val="04A0" w:firstRow="1" w:lastRow="0" w:firstColumn="1" w:lastColumn="0" w:noHBand="0" w:noVBand="1"/>
            </w:tblPr>
            <w:tblGrid>
              <w:gridCol w:w="4701"/>
              <w:gridCol w:w="4701"/>
            </w:tblGrid>
            <w:tr w:rsidR="000C478A" w14:paraId="5319C95E" w14:textId="77777777">
              <w:trPr>
                <w:jc w:val="center"/>
              </w:trPr>
              <w:tc>
                <w:tcPr>
                  <w:tcW w:w="946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A697C9" w14:textId="592F2123" w:rsidR="000C478A" w:rsidRDefault="000C478A" w:rsidP="000C478A">
                  <w:pPr>
                    <w:jc w:val="both"/>
                    <w:rPr>
                      <w:szCs w:val="24"/>
                    </w:rPr>
                  </w:pPr>
                  <w:r>
                    <w:rPr>
                      <w:szCs w:val="24"/>
                    </w:rPr>
                    <w:t>Atsižvelgiant į pasikeitusią situaciją dėl planuojamo įgyvendinti projekto, keičiamas Strategijos 1.1.7 veiksmas. Veiksmo aprašymas tikslinamas papildant keleivių aptarnavimo ir su projekto įgyvendinimu susijusiomis turizmo srautų aptarnavimo veiklomis, kurios yra numatytos investicijų projekte ir būtinos projekto funkcionalumui užtikrinti. Taip pat tikslinami veiksmui priskirti rodikliai, siekiant jų atitikties aktualiems projekto įgyvendinimo dokumentams.</w:t>
                  </w:r>
                </w:p>
              </w:tc>
            </w:tr>
            <w:tr w:rsidR="000C478A" w14:paraId="43CA6283" w14:textId="77777777">
              <w:trPr>
                <w:jc w:val="center"/>
              </w:trPr>
              <w:tc>
                <w:tcPr>
                  <w:tcW w:w="47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4F02B4" w14:textId="6E921998" w:rsidR="000C478A" w:rsidRDefault="000C478A" w:rsidP="000C478A">
                  <w:pPr>
                    <w:rPr>
                      <w:b/>
                      <w:bCs/>
                      <w:szCs w:val="24"/>
                    </w:rPr>
                  </w:pPr>
                  <w:r>
                    <w:rPr>
                      <w:b/>
                      <w:bCs/>
                      <w:szCs w:val="24"/>
                    </w:rPr>
                    <w:t>1.1.7. veiksmas galiojančioje Strategijos redakcijoje (2 priede).</w:t>
                  </w:r>
                </w:p>
              </w:tc>
              <w:tc>
                <w:tcPr>
                  <w:tcW w:w="47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2767EB" w14:textId="77777777" w:rsidR="000C478A" w:rsidRDefault="000C478A" w:rsidP="000C478A">
                  <w:pPr>
                    <w:jc w:val="both"/>
                    <w:rPr>
                      <w:b/>
                      <w:bCs/>
                      <w:szCs w:val="24"/>
                    </w:rPr>
                  </w:pPr>
                  <w:r>
                    <w:rPr>
                      <w:b/>
                      <w:bCs/>
                      <w:szCs w:val="24"/>
                    </w:rPr>
                    <w:t xml:space="preserve">1.1.7. veiksmas po Strategijos pakeitimo (2 priede). </w:t>
                  </w:r>
                </w:p>
              </w:tc>
            </w:tr>
            <w:tr w:rsidR="000C478A" w14:paraId="576E631B" w14:textId="77777777">
              <w:trPr>
                <w:jc w:val="center"/>
              </w:trPr>
              <w:tc>
                <w:tcPr>
                  <w:tcW w:w="4734" w:type="dxa"/>
                  <w:tcBorders>
                    <w:top w:val="single" w:sz="4" w:space="0" w:color="auto"/>
                    <w:left w:val="single" w:sz="4" w:space="0" w:color="auto"/>
                    <w:bottom w:val="single" w:sz="4" w:space="0" w:color="auto"/>
                    <w:right w:val="single" w:sz="4" w:space="0" w:color="auto"/>
                  </w:tcBorders>
                  <w:hideMark/>
                </w:tcPr>
                <w:p w14:paraId="463201A6" w14:textId="77777777" w:rsidR="000C478A" w:rsidRDefault="000C478A" w:rsidP="000C478A">
                  <w:pPr>
                    <w:jc w:val="both"/>
                    <w:rPr>
                      <w:bCs/>
                      <w:i/>
                      <w:iCs/>
                      <w:szCs w:val="24"/>
                    </w:rPr>
                  </w:pPr>
                  <w:r>
                    <w:rPr>
                      <w:bCs/>
                      <w:i/>
                      <w:iCs/>
                      <w:szCs w:val="24"/>
                    </w:rPr>
                    <w:t xml:space="preserve">1.1.7. Klaipėdos regiono integruotos viešojo transporto sistemos funkcionavimui reikalingos infrastruktūros įrengimas Neringoje. </w:t>
                  </w:r>
                </w:p>
              </w:tc>
              <w:tc>
                <w:tcPr>
                  <w:tcW w:w="4735" w:type="dxa"/>
                  <w:tcBorders>
                    <w:top w:val="single" w:sz="4" w:space="0" w:color="auto"/>
                    <w:left w:val="single" w:sz="4" w:space="0" w:color="auto"/>
                    <w:bottom w:val="single" w:sz="4" w:space="0" w:color="auto"/>
                    <w:right w:val="single" w:sz="4" w:space="0" w:color="auto"/>
                  </w:tcBorders>
                  <w:hideMark/>
                </w:tcPr>
                <w:p w14:paraId="077610C7" w14:textId="77777777" w:rsidR="000C478A" w:rsidRDefault="000C478A" w:rsidP="000C478A">
                  <w:pPr>
                    <w:ind w:hanging="24"/>
                    <w:jc w:val="both"/>
                    <w:rPr>
                      <w:bCs/>
                      <w:i/>
                      <w:iCs/>
                      <w:szCs w:val="24"/>
                    </w:rPr>
                  </w:pPr>
                  <w:r>
                    <w:rPr>
                      <w:bCs/>
                      <w:i/>
                      <w:iCs/>
                      <w:szCs w:val="24"/>
                    </w:rPr>
                    <w:t>1.1.7. Klaipėdos regiono integruotos viešojo transporto sistemos funkcionavimui reikalingos infrastruktūros įrengimas Neringoje.</w:t>
                  </w:r>
                </w:p>
              </w:tc>
            </w:tr>
            <w:tr w:rsidR="000C478A" w14:paraId="579FC7A1" w14:textId="77777777">
              <w:trPr>
                <w:jc w:val="center"/>
              </w:trPr>
              <w:tc>
                <w:tcPr>
                  <w:tcW w:w="4734" w:type="dxa"/>
                  <w:tcBorders>
                    <w:top w:val="single" w:sz="4" w:space="0" w:color="auto"/>
                    <w:left w:val="single" w:sz="4" w:space="0" w:color="auto"/>
                    <w:bottom w:val="single" w:sz="4" w:space="0" w:color="auto"/>
                    <w:right w:val="single" w:sz="4" w:space="0" w:color="auto"/>
                  </w:tcBorders>
                  <w:hideMark/>
                </w:tcPr>
                <w:p w14:paraId="40DCE138" w14:textId="77777777" w:rsidR="000C478A" w:rsidRDefault="000C478A" w:rsidP="000C478A">
                  <w:pPr>
                    <w:ind w:firstLine="22"/>
                    <w:jc w:val="both"/>
                    <w:rPr>
                      <w:bCs/>
                      <w:i/>
                      <w:iCs/>
                      <w:szCs w:val="24"/>
                    </w:rPr>
                  </w:pPr>
                  <w:r>
                    <w:rPr>
                      <w:bCs/>
                      <w:i/>
                      <w:iCs/>
                      <w:szCs w:val="24"/>
                    </w:rPr>
                    <w:t>Veiksmo aprašymas.</w:t>
                  </w:r>
                </w:p>
                <w:p w14:paraId="74B8F616" w14:textId="77777777" w:rsidR="000C478A" w:rsidRDefault="000C478A" w:rsidP="000C478A">
                  <w:pPr>
                    <w:ind w:firstLine="22"/>
                    <w:jc w:val="both"/>
                    <w:rPr>
                      <w:bCs/>
                      <w:szCs w:val="24"/>
                    </w:rPr>
                  </w:pPr>
                  <w:r>
                    <w:rPr>
                      <w:bCs/>
                      <w:szCs w:val="24"/>
                    </w:rPr>
                    <w:t xml:space="preserve">Modernizuoti vidaus vandenų uostą Neringoje (Juodkrantėje), siekiant jį pritaikyti viešųjų vandens transporto paslaugų teikimui (rekonstruojant hidrotechninius įrenginius, atliekant automobilių stovėjimo aikštelės kapitalinį remontą bei pastatant naujus vandens uosto statinius ir transporto paskirties pastatą). </w:t>
                  </w:r>
                </w:p>
                <w:p w14:paraId="76C5948A" w14:textId="77777777" w:rsidR="000C478A" w:rsidRDefault="000C478A" w:rsidP="000C478A">
                  <w:pPr>
                    <w:ind w:firstLine="22"/>
                    <w:jc w:val="both"/>
                    <w:rPr>
                      <w:bCs/>
                      <w:szCs w:val="24"/>
                    </w:rPr>
                  </w:pPr>
                  <w:r>
                    <w:rPr>
                      <w:bCs/>
                      <w:szCs w:val="24"/>
                    </w:rPr>
                    <w:t xml:space="preserve"> </w:t>
                  </w:r>
                </w:p>
              </w:tc>
              <w:tc>
                <w:tcPr>
                  <w:tcW w:w="4735" w:type="dxa"/>
                  <w:tcBorders>
                    <w:top w:val="single" w:sz="4" w:space="0" w:color="auto"/>
                    <w:left w:val="single" w:sz="4" w:space="0" w:color="auto"/>
                    <w:bottom w:val="single" w:sz="4" w:space="0" w:color="auto"/>
                    <w:right w:val="single" w:sz="4" w:space="0" w:color="auto"/>
                  </w:tcBorders>
                  <w:hideMark/>
                </w:tcPr>
                <w:p w14:paraId="14E0575D" w14:textId="77777777" w:rsidR="000C478A" w:rsidRDefault="000C478A" w:rsidP="000C478A">
                  <w:pPr>
                    <w:jc w:val="both"/>
                    <w:rPr>
                      <w:bCs/>
                      <w:i/>
                      <w:iCs/>
                      <w:szCs w:val="24"/>
                    </w:rPr>
                  </w:pPr>
                  <w:r>
                    <w:rPr>
                      <w:bCs/>
                      <w:i/>
                      <w:iCs/>
                      <w:szCs w:val="24"/>
                    </w:rPr>
                    <w:t>Veiksmo aprašymas.</w:t>
                  </w:r>
                </w:p>
                <w:p w14:paraId="7D844D8B" w14:textId="19557E0E" w:rsidR="000C478A" w:rsidRDefault="000C478A" w:rsidP="000C478A">
                  <w:pPr>
                    <w:jc w:val="both"/>
                    <w:rPr>
                      <w:bCs/>
                      <w:szCs w:val="24"/>
                    </w:rPr>
                  </w:pPr>
                  <w:r>
                    <w:rPr>
                      <w:bCs/>
                      <w:szCs w:val="24"/>
                    </w:rPr>
                    <w:t xml:space="preserve">Modernizuoti vidaus vandenų uostą Neringoje (Juodkrantėje), siekiant jį pritaikyti viešųjų vandens transporto paslaugų teikimui (rekonstruojant hidrotechninius įrenginius, atliekant automobilių stovėjimo aikštelės kapitalinį remontą bei pastatant naujus vandens uosto statinius ir transporto paskirties pastatą), </w:t>
                  </w:r>
                  <w:r>
                    <w:rPr>
                      <w:b/>
                      <w:szCs w:val="24"/>
                    </w:rPr>
                    <w:t>taip pat įrengiant keleivių ir lankytojų aptarnavimo infrastruktūrą bei sudarant sąlygas pakrančių turizmo srautų aptarnavimui ir valdymui (įrengiant laukimo patalpas, bilietų ir informacijos sistemas, sanitarines patalpas, dviračių ir bagažo saugojimo vietas).</w:t>
                  </w:r>
                </w:p>
              </w:tc>
            </w:tr>
            <w:tr w:rsidR="000C478A" w14:paraId="0983F33A" w14:textId="77777777">
              <w:trPr>
                <w:jc w:val="center"/>
              </w:trPr>
              <w:tc>
                <w:tcPr>
                  <w:tcW w:w="4734" w:type="dxa"/>
                  <w:tcBorders>
                    <w:top w:val="single" w:sz="4" w:space="0" w:color="auto"/>
                    <w:left w:val="single" w:sz="4" w:space="0" w:color="auto"/>
                    <w:bottom w:val="single" w:sz="4" w:space="0" w:color="auto"/>
                    <w:right w:val="single" w:sz="4" w:space="0" w:color="auto"/>
                  </w:tcBorders>
                  <w:hideMark/>
                </w:tcPr>
                <w:p w14:paraId="27BA4854" w14:textId="77777777" w:rsidR="000C478A" w:rsidRDefault="000C478A" w:rsidP="000C478A">
                  <w:pPr>
                    <w:ind w:firstLine="22"/>
                    <w:jc w:val="both"/>
                    <w:rPr>
                      <w:bCs/>
                      <w:i/>
                      <w:iCs/>
                      <w:szCs w:val="24"/>
                    </w:rPr>
                  </w:pPr>
                  <w:r>
                    <w:rPr>
                      <w:bCs/>
                      <w:i/>
                      <w:iCs/>
                      <w:szCs w:val="24"/>
                    </w:rPr>
                    <w:t>Veiksmo rodikliai:</w:t>
                  </w:r>
                </w:p>
                <w:p w14:paraId="30757404" w14:textId="10D39810" w:rsidR="000C478A" w:rsidRDefault="000C478A" w:rsidP="000C478A">
                  <w:pPr>
                    <w:pStyle w:val="Sraopastraipa"/>
                    <w:numPr>
                      <w:ilvl w:val="0"/>
                      <w:numId w:val="1"/>
                    </w:numPr>
                    <w:ind w:left="306" w:hanging="284"/>
                    <w:jc w:val="both"/>
                    <w:rPr>
                      <w:bCs/>
                      <w:szCs w:val="24"/>
                    </w:rPr>
                  </w:pPr>
                  <w:r>
                    <w:rPr>
                      <w:bCs/>
                      <w:szCs w:val="24"/>
                    </w:rPr>
                    <w:t xml:space="preserve">„P </w:t>
                  </w:r>
                  <w:r w:rsidR="00515C15">
                    <w:rPr>
                      <w:bCs/>
                      <w:szCs w:val="24"/>
                    </w:rPr>
                    <w:t>–</w:t>
                  </w:r>
                  <w:r>
                    <w:rPr>
                      <w:bCs/>
                      <w:szCs w:val="24"/>
                    </w:rPr>
                    <w:t xml:space="preserve"> Integruoti teritorinio vystymo projektai“– 1. </w:t>
                  </w:r>
                </w:p>
                <w:p w14:paraId="24F08B75" w14:textId="0392F87B" w:rsidR="000C478A" w:rsidRDefault="000C478A" w:rsidP="000C478A">
                  <w:pPr>
                    <w:pStyle w:val="Sraopastraipa"/>
                    <w:numPr>
                      <w:ilvl w:val="0"/>
                      <w:numId w:val="1"/>
                    </w:numPr>
                    <w:ind w:left="306" w:hanging="284"/>
                    <w:jc w:val="both"/>
                    <w:rPr>
                      <w:bCs/>
                      <w:szCs w:val="24"/>
                    </w:rPr>
                  </w:pPr>
                  <w:r>
                    <w:rPr>
                      <w:bCs/>
                      <w:szCs w:val="24"/>
                    </w:rPr>
                    <w:t xml:space="preserve">„P </w:t>
                  </w:r>
                  <w:r w:rsidR="00515C15">
                    <w:rPr>
                      <w:bCs/>
                      <w:szCs w:val="24"/>
                    </w:rPr>
                    <w:t>–</w:t>
                  </w:r>
                  <w:r>
                    <w:rPr>
                      <w:bCs/>
                      <w:szCs w:val="24"/>
                    </w:rPr>
                    <w:t xml:space="preserve"> Naujų ar rekonstruotų pastatų, kurių pirminės energijos paklausa yra bent 20 % mažesnė, nei reikalauja energijos beveik nevartojantis pastatas, plotas, kv. m“– 640. </w:t>
                  </w:r>
                </w:p>
                <w:p w14:paraId="3B22BE5A" w14:textId="77777777" w:rsidR="000C478A" w:rsidRDefault="000C478A" w:rsidP="000C478A">
                  <w:pPr>
                    <w:pStyle w:val="Sraopastraipa"/>
                    <w:numPr>
                      <w:ilvl w:val="0"/>
                      <w:numId w:val="1"/>
                    </w:numPr>
                    <w:ind w:left="306" w:hanging="284"/>
                    <w:jc w:val="both"/>
                    <w:rPr>
                      <w:bCs/>
                      <w:szCs w:val="24"/>
                    </w:rPr>
                  </w:pPr>
                  <w:r>
                    <w:rPr>
                      <w:bCs/>
                      <w:szCs w:val="24"/>
                    </w:rPr>
                    <w:t xml:space="preserve">„R – Metinis konsoliduotųjų viešųjų paslaugų vartotojų skaičius“ – 20 000. </w:t>
                  </w:r>
                </w:p>
              </w:tc>
              <w:tc>
                <w:tcPr>
                  <w:tcW w:w="4735" w:type="dxa"/>
                  <w:tcBorders>
                    <w:top w:val="single" w:sz="4" w:space="0" w:color="auto"/>
                    <w:left w:val="single" w:sz="4" w:space="0" w:color="auto"/>
                    <w:bottom w:val="single" w:sz="4" w:space="0" w:color="auto"/>
                    <w:right w:val="single" w:sz="4" w:space="0" w:color="auto"/>
                  </w:tcBorders>
                  <w:hideMark/>
                </w:tcPr>
                <w:p w14:paraId="3EED5B09" w14:textId="77777777" w:rsidR="000C478A" w:rsidRDefault="000C478A" w:rsidP="000C478A">
                  <w:pPr>
                    <w:ind w:firstLine="22"/>
                    <w:jc w:val="both"/>
                    <w:rPr>
                      <w:bCs/>
                      <w:i/>
                      <w:iCs/>
                      <w:szCs w:val="24"/>
                    </w:rPr>
                  </w:pPr>
                  <w:r>
                    <w:rPr>
                      <w:bCs/>
                      <w:i/>
                      <w:iCs/>
                      <w:szCs w:val="24"/>
                    </w:rPr>
                    <w:t>Veiksmo rodikliai:</w:t>
                  </w:r>
                </w:p>
                <w:p w14:paraId="32CA4807" w14:textId="38533750" w:rsidR="000C478A" w:rsidRDefault="000C478A" w:rsidP="000C478A">
                  <w:pPr>
                    <w:pStyle w:val="Sraopastraipa"/>
                    <w:numPr>
                      <w:ilvl w:val="0"/>
                      <w:numId w:val="2"/>
                    </w:numPr>
                    <w:ind w:left="401"/>
                    <w:jc w:val="both"/>
                    <w:rPr>
                      <w:bCs/>
                      <w:szCs w:val="24"/>
                    </w:rPr>
                  </w:pPr>
                  <w:r>
                    <w:rPr>
                      <w:bCs/>
                      <w:szCs w:val="24"/>
                    </w:rPr>
                    <w:t xml:space="preserve">„P </w:t>
                  </w:r>
                  <w:r w:rsidR="00515C15">
                    <w:rPr>
                      <w:bCs/>
                      <w:szCs w:val="24"/>
                    </w:rPr>
                    <w:t>–</w:t>
                  </w:r>
                  <w:r>
                    <w:rPr>
                      <w:bCs/>
                      <w:szCs w:val="24"/>
                    </w:rPr>
                    <w:t xml:space="preserve"> Integruoti teritorinio vystymo projektai“ – 1. </w:t>
                  </w:r>
                </w:p>
                <w:p w14:paraId="153A13A1" w14:textId="5440C438" w:rsidR="000C478A" w:rsidRDefault="000C478A" w:rsidP="000C478A">
                  <w:pPr>
                    <w:pStyle w:val="Sraopastraipa"/>
                    <w:numPr>
                      <w:ilvl w:val="0"/>
                      <w:numId w:val="2"/>
                    </w:numPr>
                    <w:ind w:left="306" w:hanging="284"/>
                    <w:jc w:val="both"/>
                    <w:rPr>
                      <w:bCs/>
                      <w:szCs w:val="24"/>
                    </w:rPr>
                  </w:pPr>
                  <w:r>
                    <w:rPr>
                      <w:bCs/>
                      <w:szCs w:val="24"/>
                    </w:rPr>
                    <w:t xml:space="preserve">„P </w:t>
                  </w:r>
                  <w:r w:rsidR="00515C15">
                    <w:rPr>
                      <w:bCs/>
                      <w:szCs w:val="24"/>
                    </w:rPr>
                    <w:t>–</w:t>
                  </w:r>
                  <w:r>
                    <w:rPr>
                      <w:bCs/>
                      <w:szCs w:val="24"/>
                    </w:rPr>
                    <w:t xml:space="preserve"> Naujų ar rekonstruotų pastatų, kurių pirminės energijos paklausa yra bent 20 % mažesnė, nei reikalauja energijos beveik nevartojantis pastatas, plotas, kv. m“ – 640. </w:t>
                  </w:r>
                </w:p>
                <w:p w14:paraId="700FCE38" w14:textId="53B47EC5" w:rsidR="000C478A" w:rsidRDefault="000C478A" w:rsidP="000C478A">
                  <w:pPr>
                    <w:pStyle w:val="Sraopastraipa"/>
                    <w:numPr>
                      <w:ilvl w:val="0"/>
                      <w:numId w:val="2"/>
                    </w:numPr>
                    <w:ind w:left="306" w:hanging="284"/>
                    <w:jc w:val="both"/>
                    <w:rPr>
                      <w:b/>
                      <w:szCs w:val="24"/>
                    </w:rPr>
                  </w:pPr>
                  <w:r>
                    <w:rPr>
                      <w:b/>
                      <w:szCs w:val="24"/>
                    </w:rPr>
                    <w:t xml:space="preserve">„P </w:t>
                  </w:r>
                  <w:r w:rsidR="00515C15">
                    <w:rPr>
                      <w:b/>
                      <w:szCs w:val="24"/>
                    </w:rPr>
                    <w:t>–</w:t>
                  </w:r>
                  <w:r>
                    <w:rPr>
                      <w:b/>
                      <w:szCs w:val="24"/>
                    </w:rPr>
                    <w:t xml:space="preserve"> Paramą gavusių pakrančių turizmo vietovių skaičius“ – 1. </w:t>
                  </w:r>
                </w:p>
                <w:p w14:paraId="2967262B" w14:textId="6CB9D095" w:rsidR="000C478A" w:rsidRDefault="000C478A" w:rsidP="000C478A">
                  <w:pPr>
                    <w:pStyle w:val="Sraopastraipa"/>
                    <w:numPr>
                      <w:ilvl w:val="0"/>
                      <w:numId w:val="2"/>
                    </w:numPr>
                    <w:ind w:left="306" w:hanging="284"/>
                    <w:jc w:val="both"/>
                    <w:rPr>
                      <w:b/>
                      <w:szCs w:val="24"/>
                    </w:rPr>
                  </w:pPr>
                  <w:r>
                    <w:rPr>
                      <w:b/>
                      <w:szCs w:val="24"/>
                    </w:rPr>
                    <w:t xml:space="preserve">„P </w:t>
                  </w:r>
                  <w:r w:rsidR="00515C15">
                    <w:rPr>
                      <w:b/>
                      <w:szCs w:val="24"/>
                    </w:rPr>
                    <w:t>–</w:t>
                  </w:r>
                  <w:r>
                    <w:rPr>
                      <w:b/>
                      <w:szCs w:val="24"/>
                    </w:rPr>
                    <w:t xml:space="preserve"> Sukurtos arba atkurtos atviros erdvės, kv. m“ </w:t>
                  </w:r>
                  <w:r w:rsidR="00515C15">
                    <w:rPr>
                      <w:b/>
                      <w:szCs w:val="24"/>
                    </w:rPr>
                    <w:t>–</w:t>
                  </w:r>
                  <w:r>
                    <w:rPr>
                      <w:b/>
                      <w:szCs w:val="24"/>
                    </w:rPr>
                    <w:t xml:space="preserve"> 4 246. </w:t>
                  </w:r>
                </w:p>
                <w:p w14:paraId="753001C8" w14:textId="77777777" w:rsidR="000C478A" w:rsidRDefault="000C478A" w:rsidP="000C478A">
                  <w:pPr>
                    <w:pStyle w:val="Sraopastraipa"/>
                    <w:numPr>
                      <w:ilvl w:val="0"/>
                      <w:numId w:val="2"/>
                    </w:numPr>
                    <w:ind w:left="306" w:hanging="284"/>
                    <w:jc w:val="both"/>
                    <w:rPr>
                      <w:b/>
                      <w:szCs w:val="24"/>
                    </w:rPr>
                  </w:pPr>
                  <w:r>
                    <w:rPr>
                      <w:bCs/>
                      <w:szCs w:val="24"/>
                    </w:rPr>
                    <w:t>„R – Metinis konsoliduotųjų viešųjų paslaugų vartotojų skaičius“ –</w:t>
                  </w:r>
                  <w:r>
                    <w:rPr>
                      <w:b/>
                      <w:szCs w:val="24"/>
                    </w:rPr>
                    <w:t xml:space="preserve"> 108 360. </w:t>
                  </w:r>
                </w:p>
                <w:p w14:paraId="4DC13E68" w14:textId="77777777" w:rsidR="000C478A" w:rsidRDefault="000C478A" w:rsidP="000C478A">
                  <w:pPr>
                    <w:pStyle w:val="Sraopastraipa"/>
                    <w:numPr>
                      <w:ilvl w:val="0"/>
                      <w:numId w:val="2"/>
                    </w:numPr>
                    <w:ind w:left="306" w:hanging="284"/>
                    <w:jc w:val="both"/>
                    <w:rPr>
                      <w:b/>
                      <w:szCs w:val="24"/>
                    </w:rPr>
                  </w:pPr>
                  <w:r>
                    <w:rPr>
                      <w:b/>
                      <w:szCs w:val="24"/>
                    </w:rPr>
                    <w:t xml:space="preserve">„R - Sukurtos arba atkurtos teritorijos, naudojamos ekonominei, rekreacinei ar turizmo paskirčiai, ha“ – 1,057. </w:t>
                  </w:r>
                </w:p>
              </w:tc>
            </w:tr>
            <w:tr w:rsidR="000C478A" w14:paraId="4E9A8D36" w14:textId="77777777">
              <w:trPr>
                <w:jc w:val="center"/>
              </w:trPr>
              <w:tc>
                <w:tcPr>
                  <w:tcW w:w="9469"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2616AA93" w14:textId="2F83C610" w:rsidR="000C478A" w:rsidRDefault="000C478A" w:rsidP="000C478A">
                  <w:pPr>
                    <w:jc w:val="both"/>
                    <w:rPr>
                      <w:szCs w:val="24"/>
                    </w:rPr>
                  </w:pPr>
                  <w:r>
                    <w:rPr>
                      <w:szCs w:val="24"/>
                    </w:rPr>
                    <w:t xml:space="preserve">Siekiant atspindėti faktiškai pasirinktą bendradarbiavimo modelį, kuris įgyvendinamas per savivaldybių tarybų sprendimus dėl turto investavimo ir dalininko teisių įgyvendinimo viešojoje įstaigoje Klaipėdos krašto buriavimo sporto mokykla „Žiemys“, tikslinamas 1.3.2 neinvesticinis veiksmas. Jungtinės veiklos sutartis šiuo atveju nėra reikalinga. </w:t>
                  </w:r>
                </w:p>
              </w:tc>
            </w:tr>
            <w:tr w:rsidR="000C478A" w14:paraId="5930C032" w14:textId="77777777">
              <w:trPr>
                <w:jc w:val="center"/>
              </w:trPr>
              <w:tc>
                <w:tcPr>
                  <w:tcW w:w="473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A283938" w14:textId="77777777" w:rsidR="000C478A" w:rsidRDefault="000C478A" w:rsidP="000C478A">
                  <w:pPr>
                    <w:ind w:firstLine="22"/>
                    <w:jc w:val="both"/>
                    <w:rPr>
                      <w:bCs/>
                      <w:i/>
                      <w:iCs/>
                      <w:szCs w:val="24"/>
                    </w:rPr>
                  </w:pPr>
                  <w:r>
                    <w:rPr>
                      <w:b/>
                      <w:bCs/>
                      <w:szCs w:val="24"/>
                    </w:rPr>
                    <w:t>1.3.2. veiksmas galiojančioje Strategijos  redakcijoje (2 priede)</w:t>
                  </w:r>
                </w:p>
              </w:tc>
              <w:tc>
                <w:tcPr>
                  <w:tcW w:w="473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427E2B4" w14:textId="77777777" w:rsidR="000C478A" w:rsidRDefault="000C478A" w:rsidP="000C478A">
                  <w:pPr>
                    <w:jc w:val="both"/>
                    <w:rPr>
                      <w:bCs/>
                      <w:i/>
                      <w:iCs/>
                      <w:szCs w:val="24"/>
                    </w:rPr>
                  </w:pPr>
                  <w:r>
                    <w:rPr>
                      <w:b/>
                      <w:bCs/>
                      <w:szCs w:val="24"/>
                    </w:rPr>
                    <w:t xml:space="preserve">1.3.2. veiksmas po Strategijos pakeitimo (2 priede). </w:t>
                  </w:r>
                </w:p>
              </w:tc>
            </w:tr>
            <w:tr w:rsidR="000C478A" w14:paraId="5AF0ABE3" w14:textId="77777777">
              <w:trPr>
                <w:jc w:val="center"/>
              </w:trPr>
              <w:tc>
                <w:tcPr>
                  <w:tcW w:w="47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4A2FD5" w14:textId="77777777" w:rsidR="000C478A" w:rsidRDefault="000C478A" w:rsidP="000C478A">
                  <w:pPr>
                    <w:ind w:firstLine="22"/>
                    <w:jc w:val="both"/>
                    <w:rPr>
                      <w:i/>
                      <w:iCs/>
                      <w:szCs w:val="24"/>
                    </w:rPr>
                  </w:pPr>
                  <w:r>
                    <w:rPr>
                      <w:i/>
                      <w:iCs/>
                      <w:szCs w:val="24"/>
                    </w:rPr>
                    <w:t xml:space="preserve">1.3.2. Sąlygų sudarymas bendram veikimui dėl pakrančių turizmo infrastruktūros </w:t>
                  </w:r>
                  <w:r>
                    <w:rPr>
                      <w:i/>
                      <w:iCs/>
                      <w:szCs w:val="24"/>
                    </w:rPr>
                    <w:lastRenderedPageBreak/>
                    <w:t>panaudojimo jūrinio buriavimo gebėjimų didinimui</w:t>
                  </w:r>
                </w:p>
              </w:tc>
              <w:tc>
                <w:tcPr>
                  <w:tcW w:w="47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19C6E9" w14:textId="77777777" w:rsidR="000C478A" w:rsidRDefault="000C478A" w:rsidP="000C478A">
                  <w:pPr>
                    <w:jc w:val="both"/>
                    <w:rPr>
                      <w:b/>
                      <w:bCs/>
                      <w:szCs w:val="24"/>
                    </w:rPr>
                  </w:pPr>
                  <w:r>
                    <w:rPr>
                      <w:i/>
                      <w:iCs/>
                      <w:szCs w:val="24"/>
                    </w:rPr>
                    <w:lastRenderedPageBreak/>
                    <w:t xml:space="preserve">1.3.2. Sąlygų sudarymas bendram veikimui dėl pakrančių turizmo infrastruktūros </w:t>
                  </w:r>
                  <w:r>
                    <w:rPr>
                      <w:i/>
                      <w:iCs/>
                      <w:szCs w:val="24"/>
                    </w:rPr>
                    <w:lastRenderedPageBreak/>
                    <w:t>panaudojimo jūrinio buriavimo gebėjimų didinimui</w:t>
                  </w:r>
                </w:p>
              </w:tc>
            </w:tr>
            <w:tr w:rsidR="000C478A" w14:paraId="724A062D" w14:textId="77777777">
              <w:trPr>
                <w:jc w:val="center"/>
              </w:trPr>
              <w:tc>
                <w:tcPr>
                  <w:tcW w:w="4734" w:type="dxa"/>
                  <w:tcBorders>
                    <w:top w:val="single" w:sz="4" w:space="0" w:color="auto"/>
                    <w:left w:val="single" w:sz="4" w:space="0" w:color="auto"/>
                    <w:bottom w:val="single" w:sz="4" w:space="0" w:color="auto"/>
                    <w:right w:val="single" w:sz="4" w:space="0" w:color="auto"/>
                  </w:tcBorders>
                  <w:hideMark/>
                </w:tcPr>
                <w:p w14:paraId="5DFF1C19" w14:textId="77777777" w:rsidR="000C478A" w:rsidRDefault="000C478A" w:rsidP="000C478A">
                  <w:pPr>
                    <w:ind w:firstLine="22"/>
                    <w:jc w:val="both"/>
                    <w:rPr>
                      <w:bCs/>
                      <w:szCs w:val="24"/>
                    </w:rPr>
                  </w:pPr>
                  <w:r>
                    <w:rPr>
                      <w:bCs/>
                      <w:szCs w:val="24"/>
                    </w:rPr>
                    <w:lastRenderedPageBreak/>
                    <w:t>Priimti savivaldybių tarybų sprendimus ir sudaryti jungtinės veiklos sutartį, siekiant užtikrinti pakrančių turizmo infrastruktūros panaudojimą jūrinio buriavimo gebėjimų didinimui.</w:t>
                  </w:r>
                </w:p>
              </w:tc>
              <w:tc>
                <w:tcPr>
                  <w:tcW w:w="4735" w:type="dxa"/>
                  <w:tcBorders>
                    <w:top w:val="single" w:sz="4" w:space="0" w:color="auto"/>
                    <w:left w:val="single" w:sz="4" w:space="0" w:color="auto"/>
                    <w:bottom w:val="single" w:sz="4" w:space="0" w:color="auto"/>
                    <w:right w:val="single" w:sz="4" w:space="0" w:color="auto"/>
                  </w:tcBorders>
                  <w:hideMark/>
                </w:tcPr>
                <w:p w14:paraId="1EE5D5DB" w14:textId="77777777" w:rsidR="000C478A" w:rsidRDefault="000C478A" w:rsidP="000C478A">
                  <w:pPr>
                    <w:jc w:val="both"/>
                    <w:rPr>
                      <w:bCs/>
                      <w:szCs w:val="24"/>
                    </w:rPr>
                  </w:pPr>
                  <w:r>
                    <w:rPr>
                      <w:bCs/>
                      <w:szCs w:val="24"/>
                    </w:rPr>
                    <w:t xml:space="preserve">Priimti savivaldybių tarybų sprendimus </w:t>
                  </w:r>
                  <w:r>
                    <w:rPr>
                      <w:b/>
                      <w:szCs w:val="24"/>
                    </w:rPr>
                    <w:t>dėl turto investavimo, dalininko teisių priėmimo ir įgyvendinimo viešojoje įstaigoje Klaipėdos krašto buriavimo sporto mokykla „Žiemys“</w:t>
                  </w:r>
                  <w:r>
                    <w:rPr>
                      <w:bCs/>
                      <w:szCs w:val="24"/>
                    </w:rPr>
                    <w:t>, siekiant užtikrinti pakrančių turizmo infrastruktūros panaudojimą jūrinio buriavimo gebėjimų didinimui.</w:t>
                  </w:r>
                </w:p>
              </w:tc>
            </w:tr>
            <w:tr w:rsidR="000C478A" w14:paraId="0F27DE11" w14:textId="77777777">
              <w:trPr>
                <w:jc w:val="center"/>
              </w:trPr>
              <w:tc>
                <w:tcPr>
                  <w:tcW w:w="4734" w:type="dxa"/>
                  <w:tcBorders>
                    <w:top w:val="single" w:sz="4" w:space="0" w:color="auto"/>
                    <w:left w:val="single" w:sz="4" w:space="0" w:color="auto"/>
                    <w:bottom w:val="single" w:sz="4" w:space="0" w:color="auto"/>
                    <w:right w:val="single" w:sz="4" w:space="0" w:color="auto"/>
                  </w:tcBorders>
                  <w:hideMark/>
                </w:tcPr>
                <w:p w14:paraId="1CDBE177" w14:textId="77777777" w:rsidR="000C478A" w:rsidRDefault="000C478A" w:rsidP="000C478A">
                  <w:pPr>
                    <w:ind w:firstLine="22"/>
                    <w:jc w:val="both"/>
                    <w:rPr>
                      <w:bCs/>
                      <w:i/>
                      <w:iCs/>
                      <w:szCs w:val="24"/>
                    </w:rPr>
                  </w:pPr>
                  <w:r>
                    <w:rPr>
                      <w:bCs/>
                      <w:i/>
                      <w:iCs/>
                      <w:szCs w:val="24"/>
                    </w:rPr>
                    <w:t>Veiksmo rodikliai:</w:t>
                  </w:r>
                </w:p>
                <w:p w14:paraId="3A65421C" w14:textId="6D5216DF" w:rsidR="000C478A" w:rsidRDefault="000C478A" w:rsidP="000C478A">
                  <w:pPr>
                    <w:pStyle w:val="Sraopastraipa"/>
                    <w:numPr>
                      <w:ilvl w:val="0"/>
                      <w:numId w:val="3"/>
                    </w:numPr>
                    <w:ind w:left="306"/>
                    <w:jc w:val="both"/>
                    <w:rPr>
                      <w:bCs/>
                      <w:szCs w:val="24"/>
                    </w:rPr>
                  </w:pPr>
                  <w:r>
                    <w:rPr>
                      <w:bCs/>
                      <w:szCs w:val="24"/>
                    </w:rPr>
                    <w:t xml:space="preserve">„P </w:t>
                  </w:r>
                  <w:r w:rsidR="00515C15">
                    <w:rPr>
                      <w:bCs/>
                      <w:szCs w:val="24"/>
                    </w:rPr>
                    <w:t>0150</w:t>
                  </w:r>
                  <w:r>
                    <w:rPr>
                      <w:bCs/>
                      <w:szCs w:val="24"/>
                    </w:rPr>
                    <w:t xml:space="preserve"> Sudarytų jungtinės veiklos sutarčių skaičius“ – 1. </w:t>
                  </w:r>
                </w:p>
                <w:p w14:paraId="59A608A2" w14:textId="014458A9" w:rsidR="000C478A" w:rsidRDefault="000C478A" w:rsidP="000C478A">
                  <w:pPr>
                    <w:pStyle w:val="Sraopastraipa"/>
                    <w:numPr>
                      <w:ilvl w:val="0"/>
                      <w:numId w:val="3"/>
                    </w:numPr>
                    <w:ind w:left="306"/>
                    <w:jc w:val="both"/>
                    <w:rPr>
                      <w:bCs/>
                      <w:szCs w:val="24"/>
                    </w:rPr>
                  </w:pPr>
                  <w:r>
                    <w:rPr>
                      <w:bCs/>
                      <w:szCs w:val="24"/>
                    </w:rPr>
                    <w:t xml:space="preserve">„R </w:t>
                  </w:r>
                  <w:r w:rsidR="00515C15">
                    <w:rPr>
                      <w:bCs/>
                      <w:szCs w:val="24"/>
                    </w:rPr>
                    <w:t>–</w:t>
                  </w:r>
                  <w:r>
                    <w:rPr>
                      <w:bCs/>
                      <w:szCs w:val="24"/>
                    </w:rPr>
                    <w:t xml:space="preserve"> Bendrai teikiamų viešųjų paslaugų skaičius“ – 1. </w:t>
                  </w:r>
                </w:p>
              </w:tc>
              <w:tc>
                <w:tcPr>
                  <w:tcW w:w="4735" w:type="dxa"/>
                  <w:tcBorders>
                    <w:top w:val="single" w:sz="4" w:space="0" w:color="auto"/>
                    <w:left w:val="single" w:sz="4" w:space="0" w:color="auto"/>
                    <w:bottom w:val="single" w:sz="4" w:space="0" w:color="auto"/>
                    <w:right w:val="single" w:sz="4" w:space="0" w:color="auto"/>
                  </w:tcBorders>
                  <w:hideMark/>
                </w:tcPr>
                <w:p w14:paraId="51A60E3C" w14:textId="77777777" w:rsidR="000C478A" w:rsidRDefault="000C478A" w:rsidP="000C478A">
                  <w:pPr>
                    <w:ind w:firstLine="22"/>
                    <w:jc w:val="both"/>
                    <w:rPr>
                      <w:bCs/>
                      <w:i/>
                      <w:iCs/>
                      <w:szCs w:val="24"/>
                    </w:rPr>
                  </w:pPr>
                  <w:r>
                    <w:rPr>
                      <w:bCs/>
                      <w:i/>
                      <w:iCs/>
                      <w:szCs w:val="24"/>
                    </w:rPr>
                    <w:t>Veiksmo rodikliai:</w:t>
                  </w:r>
                </w:p>
                <w:p w14:paraId="6A7CF666" w14:textId="3609F162" w:rsidR="000C478A" w:rsidRDefault="000C478A" w:rsidP="000C478A">
                  <w:pPr>
                    <w:pStyle w:val="Sraopastraipa"/>
                    <w:numPr>
                      <w:ilvl w:val="0"/>
                      <w:numId w:val="4"/>
                    </w:numPr>
                    <w:ind w:left="259" w:hanging="283"/>
                    <w:jc w:val="both"/>
                    <w:rPr>
                      <w:bCs/>
                      <w:szCs w:val="24"/>
                    </w:rPr>
                  </w:pPr>
                  <w:r>
                    <w:rPr>
                      <w:b/>
                      <w:szCs w:val="24"/>
                    </w:rPr>
                    <w:t xml:space="preserve">„P </w:t>
                  </w:r>
                  <w:r w:rsidR="00515C15">
                    <w:rPr>
                      <w:b/>
                      <w:szCs w:val="24"/>
                    </w:rPr>
                    <w:t>–</w:t>
                  </w:r>
                  <w:r>
                    <w:rPr>
                      <w:b/>
                      <w:szCs w:val="24"/>
                    </w:rPr>
                    <w:t xml:space="preserve"> VšĮ Klaipėdos krašto buriavimo sporto mokyklos „Žiemys“ dalininkų skaičius“ – 3.</w:t>
                  </w:r>
                </w:p>
                <w:p w14:paraId="5705A8C1" w14:textId="367E19F7" w:rsidR="000C478A" w:rsidRDefault="000C478A" w:rsidP="000C478A">
                  <w:pPr>
                    <w:pStyle w:val="Sraopastraipa"/>
                    <w:numPr>
                      <w:ilvl w:val="0"/>
                      <w:numId w:val="4"/>
                    </w:numPr>
                    <w:ind w:left="259" w:hanging="283"/>
                    <w:jc w:val="both"/>
                    <w:rPr>
                      <w:bCs/>
                      <w:szCs w:val="24"/>
                    </w:rPr>
                  </w:pPr>
                  <w:r>
                    <w:rPr>
                      <w:bCs/>
                      <w:szCs w:val="24"/>
                    </w:rPr>
                    <w:t xml:space="preserve">„R </w:t>
                  </w:r>
                  <w:r w:rsidR="00515C15">
                    <w:rPr>
                      <w:bCs/>
                      <w:szCs w:val="24"/>
                    </w:rPr>
                    <w:t>–</w:t>
                  </w:r>
                  <w:r>
                    <w:rPr>
                      <w:bCs/>
                      <w:szCs w:val="24"/>
                    </w:rPr>
                    <w:t xml:space="preserve"> Bendrai teikiamų viešųjų paslaugų skaičius“ – 1.</w:t>
                  </w:r>
                </w:p>
              </w:tc>
            </w:tr>
          </w:tbl>
          <w:p w14:paraId="27F5D8B5" w14:textId="77777777" w:rsidR="00DD1F44" w:rsidRDefault="000C478A" w:rsidP="00DD1F44">
            <w:pPr>
              <w:ind w:firstLine="540"/>
              <w:jc w:val="both"/>
              <w:rPr>
                <w:sz w:val="22"/>
                <w:szCs w:val="22"/>
              </w:rPr>
            </w:pPr>
            <w:r>
              <w:rPr>
                <w:bCs/>
                <w:szCs w:val="24"/>
              </w:rPr>
              <w:t xml:space="preserve">Strategijoje ir jos prieduose atlikti ir kiti neesminiai pakeitimai. Jais siekiama suderinti Strategijoje pateiktą informaciją apie numatytas veiklas, rodiklius, įgyvendinimo terminus, finansavimo sumas bei šaltinius su aktualiais duomenimis, nurodytais projektų įgyvendinimo planuose, finansavimo sutartyse ir Klaipėdos </w:t>
            </w:r>
            <w:proofErr w:type="spellStart"/>
            <w:r>
              <w:rPr>
                <w:bCs/>
                <w:szCs w:val="24"/>
              </w:rPr>
              <w:t>RPPl</w:t>
            </w:r>
            <w:proofErr w:type="spellEnd"/>
            <w:r>
              <w:rPr>
                <w:bCs/>
                <w:szCs w:val="24"/>
              </w:rPr>
              <w:t xml:space="preserve">. </w:t>
            </w:r>
            <w:r>
              <w:rPr>
                <w:sz w:val="22"/>
                <w:szCs w:val="22"/>
              </w:rPr>
              <w:t xml:space="preserve"> </w:t>
            </w:r>
          </w:p>
          <w:p w14:paraId="3F7DAAAD" w14:textId="077EDF83" w:rsidR="000C478A" w:rsidRPr="0002068F" w:rsidRDefault="000C478A" w:rsidP="00DD1F44">
            <w:pPr>
              <w:ind w:firstLine="540"/>
              <w:jc w:val="both"/>
              <w:rPr>
                <w:szCs w:val="24"/>
              </w:rPr>
            </w:pPr>
          </w:p>
        </w:tc>
      </w:tr>
    </w:tbl>
    <w:p w14:paraId="3168A71E" w14:textId="77777777" w:rsidR="00DD1F44" w:rsidRPr="00D16FBB" w:rsidRDefault="00DD1F44" w:rsidP="00974D16">
      <w:pPr>
        <w:pStyle w:val="Pagrindiniotekstotrauka3"/>
        <w:spacing w:after="0"/>
        <w:rPr>
          <w:sz w:val="24"/>
          <w:szCs w:val="24"/>
        </w:rPr>
      </w:pPr>
    </w:p>
    <w:p w14:paraId="16DFF56E" w14:textId="77777777" w:rsidR="00DD1F44" w:rsidRPr="00D16FBB" w:rsidRDefault="00DD1F44" w:rsidP="00974D16">
      <w:pPr>
        <w:pStyle w:val="Pagrindiniotekstotrauka3"/>
        <w:spacing w:after="0"/>
        <w:rPr>
          <w:sz w:val="24"/>
          <w:szCs w:val="24"/>
        </w:rPr>
      </w:pPr>
    </w:p>
    <w:p w14:paraId="7B181763" w14:textId="77777777" w:rsidR="000C478A" w:rsidRPr="00313535" w:rsidRDefault="000C478A" w:rsidP="000C478A">
      <w:pPr>
        <w:pStyle w:val="Pagrindiniotekstotrauka3"/>
        <w:spacing w:after="0"/>
        <w:ind w:left="0"/>
        <w:jc w:val="both"/>
        <w:rPr>
          <w:bCs/>
          <w:sz w:val="24"/>
          <w:szCs w:val="24"/>
        </w:rPr>
      </w:pPr>
      <w:r w:rsidRPr="00313535">
        <w:rPr>
          <w:bCs/>
          <w:sz w:val="24"/>
          <w:szCs w:val="24"/>
        </w:rPr>
        <w:t>Planavimo ir plėtros skyriaus</w:t>
      </w:r>
    </w:p>
    <w:p w14:paraId="28D73409" w14:textId="032F9CEF" w:rsidR="00B55D2E" w:rsidRPr="00313535" w:rsidRDefault="000C478A" w:rsidP="000C478A">
      <w:pPr>
        <w:pStyle w:val="Pagrindiniotekstotrauka3"/>
        <w:spacing w:after="0"/>
        <w:ind w:left="0"/>
        <w:jc w:val="both"/>
        <w:rPr>
          <w:bCs/>
          <w:sz w:val="24"/>
          <w:szCs w:val="24"/>
        </w:rPr>
      </w:pPr>
      <w:r w:rsidRPr="00313535">
        <w:rPr>
          <w:bCs/>
          <w:sz w:val="24"/>
          <w:szCs w:val="24"/>
        </w:rPr>
        <w:t>viešojo administravimo institucijos specialistė</w:t>
      </w:r>
      <w:r w:rsidR="00DD1F44" w:rsidRPr="00313535">
        <w:rPr>
          <w:bCs/>
          <w:sz w:val="24"/>
          <w:szCs w:val="24"/>
        </w:rPr>
        <w:tab/>
      </w:r>
      <w:r w:rsidR="00313535" w:rsidRPr="00313535">
        <w:rPr>
          <w:bCs/>
          <w:sz w:val="24"/>
          <w:szCs w:val="24"/>
        </w:rPr>
        <w:tab/>
      </w:r>
      <w:r w:rsidR="00313535" w:rsidRPr="00313535">
        <w:rPr>
          <w:bCs/>
          <w:sz w:val="24"/>
          <w:szCs w:val="24"/>
        </w:rPr>
        <w:tab/>
        <w:t xml:space="preserve">     </w:t>
      </w:r>
      <w:r w:rsidR="00DD1F44" w:rsidRPr="00313535">
        <w:rPr>
          <w:bCs/>
          <w:sz w:val="24"/>
          <w:szCs w:val="24"/>
        </w:rPr>
        <w:tab/>
      </w:r>
      <w:r w:rsidR="00313535" w:rsidRPr="00313535">
        <w:rPr>
          <w:bCs/>
          <w:sz w:val="24"/>
          <w:szCs w:val="24"/>
        </w:rPr>
        <w:t xml:space="preserve">     </w:t>
      </w:r>
      <w:r w:rsidRPr="00313535">
        <w:rPr>
          <w:bCs/>
          <w:sz w:val="24"/>
          <w:szCs w:val="24"/>
        </w:rPr>
        <w:t>Aušra Stakvilevičienė</w:t>
      </w:r>
    </w:p>
    <w:p w14:paraId="23729834" w14:textId="5B5C37C7" w:rsidR="005D1983" w:rsidRPr="00313535" w:rsidRDefault="005D1983" w:rsidP="00DD39B7">
      <w:pPr>
        <w:pStyle w:val="Pagrindiniotekstotrauka3"/>
        <w:spacing w:after="0"/>
        <w:ind w:left="0"/>
        <w:rPr>
          <w:b/>
          <w:bCs/>
          <w:sz w:val="24"/>
          <w:szCs w:val="24"/>
        </w:rPr>
      </w:pPr>
    </w:p>
    <w:sectPr w:rsidR="005D1983" w:rsidRPr="00313535">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1AD98" w14:textId="77777777" w:rsidR="003F7E89" w:rsidRDefault="003F7E89">
      <w:r>
        <w:separator/>
      </w:r>
    </w:p>
  </w:endnote>
  <w:endnote w:type="continuationSeparator" w:id="0">
    <w:p w14:paraId="4E86AB8B" w14:textId="77777777" w:rsidR="003F7E89" w:rsidRDefault="003F7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4BEDA" w14:textId="77777777" w:rsidR="008A1957" w:rsidRDefault="008A195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E4F8" w14:textId="77777777" w:rsidR="008A1957" w:rsidRDefault="008A195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F918" w14:textId="77777777" w:rsidR="00DD1F44" w:rsidRPr="00524CD3" w:rsidRDefault="00DD1F44" w:rsidP="00DD1F44">
    <w:pPr>
      <w:pStyle w:val="Pora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5AD8D" w14:textId="77777777" w:rsidR="003F7E89" w:rsidRDefault="003F7E89">
      <w:r>
        <w:separator/>
      </w:r>
    </w:p>
  </w:footnote>
  <w:footnote w:type="continuationSeparator" w:id="0">
    <w:p w14:paraId="4AC82FFE" w14:textId="77777777" w:rsidR="003F7E89" w:rsidRDefault="003F7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67329" w14:textId="77777777" w:rsidR="00DD1F44" w:rsidRDefault="00DD1F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D6CB04E" w14:textId="77777777" w:rsidR="00DD1F44" w:rsidRDefault="00DD1F4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4CC1" w14:textId="77777777" w:rsidR="00DD1F44" w:rsidRDefault="00DD1F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2068F">
      <w:rPr>
        <w:rStyle w:val="Puslapionumeris"/>
        <w:noProof/>
      </w:rPr>
      <w:t>2</w:t>
    </w:r>
    <w:r>
      <w:rPr>
        <w:rStyle w:val="Puslapionumeris"/>
      </w:rPr>
      <w:fldChar w:fldCharType="end"/>
    </w:r>
  </w:p>
  <w:p w14:paraId="7E7A5E5A" w14:textId="77777777" w:rsidR="00DD1F44" w:rsidRDefault="00DD1F4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16045" w14:textId="77777777" w:rsidR="008A1957" w:rsidRDefault="008A195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12E04"/>
    <w:multiLevelType w:val="hybridMultilevel"/>
    <w:tmpl w:val="8062D35A"/>
    <w:lvl w:ilvl="0" w:tplc="FFFFFFFF">
      <w:start w:val="1"/>
      <w:numFmt w:val="decimal"/>
      <w:lvlText w:val="%1."/>
      <w:lvlJc w:val="left"/>
      <w:pPr>
        <w:ind w:left="764" w:hanging="360"/>
      </w:pPr>
    </w:lvl>
    <w:lvl w:ilvl="1" w:tplc="FFFFFFFF">
      <w:start w:val="1"/>
      <w:numFmt w:val="lowerLetter"/>
      <w:lvlText w:val="%2."/>
      <w:lvlJc w:val="left"/>
      <w:pPr>
        <w:ind w:left="1462" w:hanging="360"/>
      </w:pPr>
    </w:lvl>
    <w:lvl w:ilvl="2" w:tplc="FFFFFFFF">
      <w:start w:val="1"/>
      <w:numFmt w:val="lowerRoman"/>
      <w:lvlText w:val="%3."/>
      <w:lvlJc w:val="right"/>
      <w:pPr>
        <w:ind w:left="2182" w:hanging="180"/>
      </w:pPr>
    </w:lvl>
    <w:lvl w:ilvl="3" w:tplc="FFFFFFFF">
      <w:start w:val="1"/>
      <w:numFmt w:val="decimal"/>
      <w:lvlText w:val="%4."/>
      <w:lvlJc w:val="left"/>
      <w:pPr>
        <w:ind w:left="2902" w:hanging="360"/>
      </w:pPr>
    </w:lvl>
    <w:lvl w:ilvl="4" w:tplc="FFFFFFFF">
      <w:start w:val="1"/>
      <w:numFmt w:val="lowerLetter"/>
      <w:lvlText w:val="%5."/>
      <w:lvlJc w:val="left"/>
      <w:pPr>
        <w:ind w:left="3622" w:hanging="360"/>
      </w:pPr>
    </w:lvl>
    <w:lvl w:ilvl="5" w:tplc="FFFFFFFF">
      <w:start w:val="1"/>
      <w:numFmt w:val="lowerRoman"/>
      <w:lvlText w:val="%6."/>
      <w:lvlJc w:val="right"/>
      <w:pPr>
        <w:ind w:left="4342" w:hanging="180"/>
      </w:pPr>
    </w:lvl>
    <w:lvl w:ilvl="6" w:tplc="FFFFFFFF">
      <w:start w:val="1"/>
      <w:numFmt w:val="decimal"/>
      <w:lvlText w:val="%7."/>
      <w:lvlJc w:val="left"/>
      <w:pPr>
        <w:ind w:left="5062" w:hanging="360"/>
      </w:pPr>
    </w:lvl>
    <w:lvl w:ilvl="7" w:tplc="FFFFFFFF">
      <w:start w:val="1"/>
      <w:numFmt w:val="lowerLetter"/>
      <w:lvlText w:val="%8."/>
      <w:lvlJc w:val="left"/>
      <w:pPr>
        <w:ind w:left="5782" w:hanging="360"/>
      </w:pPr>
    </w:lvl>
    <w:lvl w:ilvl="8" w:tplc="FFFFFFFF">
      <w:start w:val="1"/>
      <w:numFmt w:val="lowerRoman"/>
      <w:lvlText w:val="%9."/>
      <w:lvlJc w:val="right"/>
      <w:pPr>
        <w:ind w:left="6502" w:hanging="180"/>
      </w:pPr>
    </w:lvl>
  </w:abstractNum>
  <w:abstractNum w:abstractNumId="1" w15:restartNumberingAfterBreak="0">
    <w:nsid w:val="49C54699"/>
    <w:multiLevelType w:val="hybridMultilevel"/>
    <w:tmpl w:val="34228B12"/>
    <w:lvl w:ilvl="0" w:tplc="D4C424C8">
      <w:start w:val="1"/>
      <w:numFmt w:val="decimal"/>
      <w:lvlText w:val="%1."/>
      <w:lvlJc w:val="left"/>
      <w:pPr>
        <w:ind w:left="742" w:hanging="360"/>
      </w:pPr>
      <w:rPr>
        <w:b w:val="0"/>
        <w:bCs/>
      </w:rPr>
    </w:lvl>
    <w:lvl w:ilvl="1" w:tplc="FFFFFFFF">
      <w:start w:val="1"/>
      <w:numFmt w:val="lowerLetter"/>
      <w:lvlText w:val="%2."/>
      <w:lvlJc w:val="left"/>
      <w:pPr>
        <w:ind w:left="1462" w:hanging="360"/>
      </w:pPr>
    </w:lvl>
    <w:lvl w:ilvl="2" w:tplc="FFFFFFFF">
      <w:start w:val="1"/>
      <w:numFmt w:val="lowerRoman"/>
      <w:lvlText w:val="%3."/>
      <w:lvlJc w:val="right"/>
      <w:pPr>
        <w:ind w:left="2182" w:hanging="180"/>
      </w:pPr>
    </w:lvl>
    <w:lvl w:ilvl="3" w:tplc="FFFFFFFF">
      <w:start w:val="1"/>
      <w:numFmt w:val="decimal"/>
      <w:lvlText w:val="%4."/>
      <w:lvlJc w:val="left"/>
      <w:pPr>
        <w:ind w:left="2902" w:hanging="360"/>
      </w:pPr>
    </w:lvl>
    <w:lvl w:ilvl="4" w:tplc="FFFFFFFF">
      <w:start w:val="1"/>
      <w:numFmt w:val="lowerLetter"/>
      <w:lvlText w:val="%5."/>
      <w:lvlJc w:val="left"/>
      <w:pPr>
        <w:ind w:left="3622" w:hanging="360"/>
      </w:pPr>
    </w:lvl>
    <w:lvl w:ilvl="5" w:tplc="FFFFFFFF">
      <w:start w:val="1"/>
      <w:numFmt w:val="lowerRoman"/>
      <w:lvlText w:val="%6."/>
      <w:lvlJc w:val="right"/>
      <w:pPr>
        <w:ind w:left="4342" w:hanging="180"/>
      </w:pPr>
    </w:lvl>
    <w:lvl w:ilvl="6" w:tplc="FFFFFFFF">
      <w:start w:val="1"/>
      <w:numFmt w:val="decimal"/>
      <w:lvlText w:val="%7."/>
      <w:lvlJc w:val="left"/>
      <w:pPr>
        <w:ind w:left="5062" w:hanging="360"/>
      </w:pPr>
    </w:lvl>
    <w:lvl w:ilvl="7" w:tplc="FFFFFFFF">
      <w:start w:val="1"/>
      <w:numFmt w:val="lowerLetter"/>
      <w:lvlText w:val="%8."/>
      <w:lvlJc w:val="left"/>
      <w:pPr>
        <w:ind w:left="5782" w:hanging="360"/>
      </w:pPr>
    </w:lvl>
    <w:lvl w:ilvl="8" w:tplc="FFFFFFFF">
      <w:start w:val="1"/>
      <w:numFmt w:val="lowerRoman"/>
      <w:lvlText w:val="%9."/>
      <w:lvlJc w:val="right"/>
      <w:pPr>
        <w:ind w:left="6502" w:hanging="180"/>
      </w:pPr>
    </w:lvl>
  </w:abstractNum>
  <w:abstractNum w:abstractNumId="2" w15:restartNumberingAfterBreak="0">
    <w:nsid w:val="672E23DB"/>
    <w:multiLevelType w:val="hybridMultilevel"/>
    <w:tmpl w:val="8062D35A"/>
    <w:lvl w:ilvl="0" w:tplc="FFFFFFFF">
      <w:start w:val="1"/>
      <w:numFmt w:val="decimal"/>
      <w:lvlText w:val="%1."/>
      <w:lvlJc w:val="left"/>
      <w:pPr>
        <w:ind w:left="764" w:hanging="360"/>
      </w:pPr>
    </w:lvl>
    <w:lvl w:ilvl="1" w:tplc="04270019">
      <w:start w:val="1"/>
      <w:numFmt w:val="lowerLetter"/>
      <w:lvlText w:val="%2."/>
      <w:lvlJc w:val="left"/>
      <w:pPr>
        <w:ind w:left="1462" w:hanging="360"/>
      </w:pPr>
    </w:lvl>
    <w:lvl w:ilvl="2" w:tplc="0427001B">
      <w:start w:val="1"/>
      <w:numFmt w:val="lowerRoman"/>
      <w:lvlText w:val="%3."/>
      <w:lvlJc w:val="right"/>
      <w:pPr>
        <w:ind w:left="2182" w:hanging="180"/>
      </w:pPr>
    </w:lvl>
    <w:lvl w:ilvl="3" w:tplc="0427000F">
      <w:start w:val="1"/>
      <w:numFmt w:val="decimal"/>
      <w:lvlText w:val="%4."/>
      <w:lvlJc w:val="left"/>
      <w:pPr>
        <w:ind w:left="2902" w:hanging="360"/>
      </w:pPr>
    </w:lvl>
    <w:lvl w:ilvl="4" w:tplc="04270019">
      <w:start w:val="1"/>
      <w:numFmt w:val="lowerLetter"/>
      <w:lvlText w:val="%5."/>
      <w:lvlJc w:val="left"/>
      <w:pPr>
        <w:ind w:left="3622" w:hanging="360"/>
      </w:pPr>
    </w:lvl>
    <w:lvl w:ilvl="5" w:tplc="0427001B">
      <w:start w:val="1"/>
      <w:numFmt w:val="lowerRoman"/>
      <w:lvlText w:val="%6."/>
      <w:lvlJc w:val="right"/>
      <w:pPr>
        <w:ind w:left="4342" w:hanging="180"/>
      </w:pPr>
    </w:lvl>
    <w:lvl w:ilvl="6" w:tplc="0427000F">
      <w:start w:val="1"/>
      <w:numFmt w:val="decimal"/>
      <w:lvlText w:val="%7."/>
      <w:lvlJc w:val="left"/>
      <w:pPr>
        <w:ind w:left="5062" w:hanging="360"/>
      </w:pPr>
    </w:lvl>
    <w:lvl w:ilvl="7" w:tplc="04270019">
      <w:start w:val="1"/>
      <w:numFmt w:val="lowerLetter"/>
      <w:lvlText w:val="%8."/>
      <w:lvlJc w:val="left"/>
      <w:pPr>
        <w:ind w:left="5782" w:hanging="360"/>
      </w:pPr>
    </w:lvl>
    <w:lvl w:ilvl="8" w:tplc="0427001B">
      <w:start w:val="1"/>
      <w:numFmt w:val="lowerRoman"/>
      <w:lvlText w:val="%9."/>
      <w:lvlJc w:val="right"/>
      <w:pPr>
        <w:ind w:left="6502" w:hanging="180"/>
      </w:pPr>
    </w:lvl>
  </w:abstractNum>
  <w:abstractNum w:abstractNumId="3" w15:restartNumberingAfterBreak="0">
    <w:nsid w:val="6A3E09D4"/>
    <w:multiLevelType w:val="hybridMultilevel"/>
    <w:tmpl w:val="7C8C7E3A"/>
    <w:lvl w:ilvl="0" w:tplc="0427000F">
      <w:start w:val="1"/>
      <w:numFmt w:val="decimal"/>
      <w:lvlText w:val="%1."/>
      <w:lvlJc w:val="left"/>
      <w:pPr>
        <w:ind w:left="742" w:hanging="360"/>
      </w:pPr>
    </w:lvl>
    <w:lvl w:ilvl="1" w:tplc="04270019">
      <w:start w:val="1"/>
      <w:numFmt w:val="lowerLetter"/>
      <w:lvlText w:val="%2."/>
      <w:lvlJc w:val="left"/>
      <w:pPr>
        <w:ind w:left="1462" w:hanging="360"/>
      </w:pPr>
    </w:lvl>
    <w:lvl w:ilvl="2" w:tplc="0427001B">
      <w:start w:val="1"/>
      <w:numFmt w:val="lowerRoman"/>
      <w:lvlText w:val="%3."/>
      <w:lvlJc w:val="right"/>
      <w:pPr>
        <w:ind w:left="2182" w:hanging="180"/>
      </w:pPr>
    </w:lvl>
    <w:lvl w:ilvl="3" w:tplc="0427000F">
      <w:start w:val="1"/>
      <w:numFmt w:val="decimal"/>
      <w:lvlText w:val="%4."/>
      <w:lvlJc w:val="left"/>
      <w:pPr>
        <w:ind w:left="2902" w:hanging="360"/>
      </w:pPr>
    </w:lvl>
    <w:lvl w:ilvl="4" w:tplc="04270019">
      <w:start w:val="1"/>
      <w:numFmt w:val="lowerLetter"/>
      <w:lvlText w:val="%5."/>
      <w:lvlJc w:val="left"/>
      <w:pPr>
        <w:ind w:left="3622" w:hanging="360"/>
      </w:pPr>
    </w:lvl>
    <w:lvl w:ilvl="5" w:tplc="0427001B">
      <w:start w:val="1"/>
      <w:numFmt w:val="lowerRoman"/>
      <w:lvlText w:val="%6."/>
      <w:lvlJc w:val="right"/>
      <w:pPr>
        <w:ind w:left="4342" w:hanging="180"/>
      </w:pPr>
    </w:lvl>
    <w:lvl w:ilvl="6" w:tplc="0427000F">
      <w:start w:val="1"/>
      <w:numFmt w:val="decimal"/>
      <w:lvlText w:val="%7."/>
      <w:lvlJc w:val="left"/>
      <w:pPr>
        <w:ind w:left="5062" w:hanging="360"/>
      </w:pPr>
    </w:lvl>
    <w:lvl w:ilvl="7" w:tplc="04270019">
      <w:start w:val="1"/>
      <w:numFmt w:val="lowerLetter"/>
      <w:lvlText w:val="%8."/>
      <w:lvlJc w:val="left"/>
      <w:pPr>
        <w:ind w:left="5782" w:hanging="360"/>
      </w:pPr>
    </w:lvl>
    <w:lvl w:ilvl="8" w:tplc="0427001B">
      <w:start w:val="1"/>
      <w:numFmt w:val="lowerRoman"/>
      <w:lvlText w:val="%9."/>
      <w:lvlJc w:val="right"/>
      <w:pPr>
        <w:ind w:left="6502" w:hanging="180"/>
      </w:pPr>
    </w:lvl>
  </w:abstractNum>
  <w:num w:numId="1" w16cid:durableId="4739850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26884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59065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02791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F44"/>
    <w:rsid w:val="0002068F"/>
    <w:rsid w:val="00022737"/>
    <w:rsid w:val="000330FD"/>
    <w:rsid w:val="000734BA"/>
    <w:rsid w:val="000A2F4A"/>
    <w:rsid w:val="000C478A"/>
    <w:rsid w:val="001C253E"/>
    <w:rsid w:val="00276AE4"/>
    <w:rsid w:val="00313535"/>
    <w:rsid w:val="00317CF8"/>
    <w:rsid w:val="00322C9A"/>
    <w:rsid w:val="003474E4"/>
    <w:rsid w:val="00352494"/>
    <w:rsid w:val="0036529E"/>
    <w:rsid w:val="003E44A1"/>
    <w:rsid w:val="003F7E89"/>
    <w:rsid w:val="00414014"/>
    <w:rsid w:val="0042230F"/>
    <w:rsid w:val="00437BFC"/>
    <w:rsid w:val="004A0BF2"/>
    <w:rsid w:val="004B0302"/>
    <w:rsid w:val="004F38A0"/>
    <w:rsid w:val="00515C15"/>
    <w:rsid w:val="005D1983"/>
    <w:rsid w:val="00601412"/>
    <w:rsid w:val="006100CA"/>
    <w:rsid w:val="006248DF"/>
    <w:rsid w:val="006846A2"/>
    <w:rsid w:val="007D00ED"/>
    <w:rsid w:val="00870339"/>
    <w:rsid w:val="008A1957"/>
    <w:rsid w:val="008F3337"/>
    <w:rsid w:val="00971896"/>
    <w:rsid w:val="00974D16"/>
    <w:rsid w:val="009B4FA3"/>
    <w:rsid w:val="00A07490"/>
    <w:rsid w:val="00A339E9"/>
    <w:rsid w:val="00AB57C8"/>
    <w:rsid w:val="00B03E5C"/>
    <w:rsid w:val="00B05F9B"/>
    <w:rsid w:val="00B101AB"/>
    <w:rsid w:val="00B12A7F"/>
    <w:rsid w:val="00B16166"/>
    <w:rsid w:val="00B55D2E"/>
    <w:rsid w:val="00B7314E"/>
    <w:rsid w:val="00B818BA"/>
    <w:rsid w:val="00BD2786"/>
    <w:rsid w:val="00CB5CF9"/>
    <w:rsid w:val="00CE139B"/>
    <w:rsid w:val="00D16FBB"/>
    <w:rsid w:val="00D3443B"/>
    <w:rsid w:val="00D36799"/>
    <w:rsid w:val="00D4644B"/>
    <w:rsid w:val="00DC5D16"/>
    <w:rsid w:val="00DD1F44"/>
    <w:rsid w:val="00DD39B7"/>
    <w:rsid w:val="00DF62D5"/>
    <w:rsid w:val="00E263A0"/>
    <w:rsid w:val="00E730BF"/>
    <w:rsid w:val="00E867E8"/>
    <w:rsid w:val="00F2137A"/>
    <w:rsid w:val="00F24838"/>
    <w:rsid w:val="00F43C62"/>
    <w:rsid w:val="00F969F4"/>
    <w:rsid w:val="00FC58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0ADC8"/>
  <w15:chartTrackingRefBased/>
  <w15:docId w15:val="{A3587922-895C-4CAD-95BE-024F6A95B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D1F44"/>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DD1F44"/>
    <w:pPr>
      <w:tabs>
        <w:tab w:val="center" w:pos="4819"/>
        <w:tab w:val="right" w:pos="9638"/>
      </w:tabs>
    </w:pPr>
    <w:rPr>
      <w:szCs w:val="24"/>
      <w:lang w:val="en-GB"/>
    </w:rPr>
  </w:style>
  <w:style w:type="character" w:styleId="Puslapionumeris">
    <w:name w:val="page number"/>
    <w:basedOn w:val="Numatytasispastraiposriftas"/>
    <w:rsid w:val="00DD1F44"/>
  </w:style>
  <w:style w:type="paragraph" w:styleId="Porat">
    <w:name w:val="footer"/>
    <w:basedOn w:val="prastasis"/>
    <w:rsid w:val="00DD1F44"/>
    <w:pPr>
      <w:tabs>
        <w:tab w:val="center" w:pos="4819"/>
        <w:tab w:val="right" w:pos="9638"/>
      </w:tabs>
    </w:pPr>
  </w:style>
  <w:style w:type="paragraph" w:styleId="Pagrindiniotekstotrauka3">
    <w:name w:val="Body Text Indent 3"/>
    <w:basedOn w:val="prastasis"/>
    <w:rsid w:val="00DD1F44"/>
    <w:pPr>
      <w:spacing w:after="120"/>
      <w:ind w:left="283"/>
    </w:pPr>
    <w:rPr>
      <w:sz w:val="16"/>
      <w:szCs w:val="16"/>
    </w:rPr>
  </w:style>
  <w:style w:type="paragraph" w:customStyle="1" w:styleId="hd">
    <w:name w:val="hd"/>
    <w:basedOn w:val="prastasis"/>
    <w:rsid w:val="00DD1F44"/>
    <w:pPr>
      <w:spacing w:before="100" w:beforeAutospacing="1" w:after="100" w:afterAutospacing="1"/>
    </w:pPr>
    <w:rPr>
      <w:rFonts w:ascii="Georgia" w:eastAsia="Arial Unicode MS" w:hAnsi="Georgia" w:cs="Arial Unicode MS"/>
      <w:szCs w:val="24"/>
      <w:lang w:val="en-GB"/>
    </w:rPr>
  </w:style>
  <w:style w:type="paragraph" w:styleId="Pavadinimas">
    <w:name w:val="Title"/>
    <w:basedOn w:val="prastasis"/>
    <w:qFormat/>
    <w:rsid w:val="00DD1F44"/>
    <w:pPr>
      <w:tabs>
        <w:tab w:val="left" w:pos="0"/>
      </w:tabs>
      <w:jc w:val="center"/>
    </w:pPr>
    <w:rPr>
      <w:b/>
      <w:bCs/>
      <w:szCs w:val="24"/>
    </w:rPr>
  </w:style>
  <w:style w:type="paragraph" w:customStyle="1" w:styleId="Antrinispavadinimas">
    <w:name w:val="Antrinis pavadinimas"/>
    <w:basedOn w:val="prastasis"/>
    <w:qFormat/>
    <w:rsid w:val="00DD1F44"/>
    <w:pPr>
      <w:tabs>
        <w:tab w:val="left" w:pos="567"/>
      </w:tabs>
      <w:jc w:val="center"/>
    </w:pPr>
    <w:rPr>
      <w:b/>
      <w:bCs/>
      <w:szCs w:val="24"/>
    </w:rPr>
  </w:style>
  <w:style w:type="character" w:styleId="Hipersaitas">
    <w:name w:val="Hyperlink"/>
    <w:basedOn w:val="Numatytasispastraiposriftas"/>
    <w:rsid w:val="00352494"/>
    <w:rPr>
      <w:color w:val="0563C1" w:themeColor="hyperlink"/>
      <w:u w:val="single"/>
    </w:rPr>
  </w:style>
  <w:style w:type="character" w:styleId="Neapdorotaspaminjimas">
    <w:name w:val="Unresolved Mention"/>
    <w:basedOn w:val="Numatytasispastraiposriftas"/>
    <w:uiPriority w:val="99"/>
    <w:semiHidden/>
    <w:unhideWhenUsed/>
    <w:rsid w:val="00352494"/>
    <w:rPr>
      <w:color w:val="605E5C"/>
      <w:shd w:val="clear" w:color="auto" w:fill="E1DFDD"/>
    </w:rPr>
  </w:style>
  <w:style w:type="paragraph" w:styleId="Sraopastraipa">
    <w:name w:val="List Paragraph"/>
    <w:basedOn w:val="prastasis"/>
    <w:qFormat/>
    <w:rsid w:val="000C478A"/>
    <w:pPr>
      <w:ind w:left="720"/>
      <w:contextualSpacing/>
    </w:pPr>
  </w:style>
  <w:style w:type="table" w:styleId="Lentelstinklelis">
    <w:name w:val="Table Grid"/>
    <w:basedOn w:val="prastojilentel"/>
    <w:rsid w:val="000C478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515C1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822156">
      <w:bodyDiv w:val="1"/>
      <w:marLeft w:val="0"/>
      <w:marRight w:val="0"/>
      <w:marTop w:val="0"/>
      <w:marBottom w:val="0"/>
      <w:divBdr>
        <w:top w:val="none" w:sz="0" w:space="0" w:color="auto"/>
        <w:left w:val="none" w:sz="0" w:space="0" w:color="auto"/>
        <w:bottom w:val="none" w:sz="0" w:space="0" w:color="auto"/>
        <w:right w:val="none" w:sz="0" w:space="0" w:color="auto"/>
      </w:divBdr>
      <w:divsChild>
        <w:div w:id="1313219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klaipedosregionas.lt/tarybos-veikla/regiono-pletra/regiono-petros-plana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1362</Words>
  <Characters>10310</Characters>
  <Application>Microsoft Office Word</Application>
  <DocSecurity>0</DocSecurity>
  <Lines>85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Asta Jagelavičienė</cp:lastModifiedBy>
  <cp:revision>18</cp:revision>
  <dcterms:created xsi:type="dcterms:W3CDTF">2023-06-13T08:18:00Z</dcterms:created>
  <dcterms:modified xsi:type="dcterms:W3CDTF">2026-06-10T11:35:00Z</dcterms:modified>
</cp:coreProperties>
</file>