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7AD5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                                                        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PATVIRTINTA</w:t>
      </w:r>
    </w:p>
    <w:p w14:paraId="1F4932B8" w14:textId="77777777" w:rsidR="00BF3E52" w:rsidRPr="00BF3E52" w:rsidRDefault="00BF3E52" w:rsidP="00BF3E52">
      <w:pPr>
        <w:suppressAutoHyphens/>
        <w:spacing w:after="0" w:line="240" w:lineRule="auto"/>
        <w:ind w:left="3888" w:firstLine="1296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Šilutės rajono savivaldybės tarybos</w:t>
      </w:r>
    </w:p>
    <w:p w14:paraId="562B81B4" w14:textId="77777777" w:rsidR="00BF3E52" w:rsidRPr="00BF3E52" w:rsidRDefault="00BF3E52" w:rsidP="00BF3E52">
      <w:pPr>
        <w:suppressAutoHyphens/>
        <w:spacing w:after="0" w:line="240" w:lineRule="auto"/>
        <w:ind w:left="5184" w:firstLine="576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2026 m.  rugpjūčio  d.</w:t>
      </w:r>
    </w:p>
    <w:p w14:paraId="5E1BAD75" w14:textId="77777777" w:rsidR="00BF3E52" w:rsidRPr="00BF3E52" w:rsidRDefault="00BF3E52" w:rsidP="00BF3E52">
      <w:pPr>
        <w:suppressAutoHyphens/>
        <w:spacing w:after="0" w:line="240" w:lineRule="auto"/>
        <w:ind w:left="4464" w:firstLine="1296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sprendimu Nr. </w:t>
      </w:r>
    </w:p>
    <w:p w14:paraId="66DA3DE3" w14:textId="77777777" w:rsidR="00BF3E52" w:rsidRPr="00BF3E52" w:rsidRDefault="00BF3E52" w:rsidP="00BF3E5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</w:pPr>
    </w:p>
    <w:p w14:paraId="5D852C3E" w14:textId="77777777" w:rsidR="00BF3E52" w:rsidRPr="00BF3E52" w:rsidRDefault="00BF3E52" w:rsidP="00BF3E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zh-CN"/>
          <w14:ligatures w14:val="none"/>
        </w:rPr>
      </w:pPr>
    </w:p>
    <w:p w14:paraId="58FF2D40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PRIĖMIMO Į ŠILUTĖS MENO MOKYKLĄ TVARKOS APRAŠAS</w:t>
      </w:r>
    </w:p>
    <w:p w14:paraId="5077CB36" w14:textId="77777777" w:rsidR="00BF3E52" w:rsidRPr="00BF3E52" w:rsidRDefault="00BF3E52" w:rsidP="00BF3E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1EBBC417" w14:textId="77777777" w:rsidR="00BF3E52" w:rsidRPr="00BF3E52" w:rsidRDefault="00BF3E52" w:rsidP="00BF3E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245E684B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I SKYRIUS</w:t>
      </w:r>
    </w:p>
    <w:p w14:paraId="54D3D917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BENDROSIOS NUOSTATOS</w:t>
      </w:r>
    </w:p>
    <w:p w14:paraId="5E3C2B02" w14:textId="77777777" w:rsidR="00BF3E52" w:rsidRPr="00BF3E52" w:rsidRDefault="00BF3E52" w:rsidP="00BF3E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454ADBE5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1. Priėmimo į Šilutės meno mokyklą (toliau – Mokykla) tvarkos aprašas (toliau – Aprašas) reglamentuoja mokinių priėmimą į Mokyklą mokytis pagal neformaliojo vaikų švietimo (toliau – NVŠ) ir formalųjį švietimą papildančio ugdymo (toliau – FŠPU) programas, jų trukmę, nustato priėmimo mokytis, grupių, klasių komplektavimo tvarką, informavimo apie priėmimą ir prašymų pateikimo terminus. </w:t>
      </w:r>
    </w:p>
    <w:p w14:paraId="63E2B6CF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2. Mokiniai už mokslą Mokykloje moka Šilutės rajono savivaldybės tarybos nustatyto dydžio mokestį. </w:t>
      </w:r>
    </w:p>
    <w:p w14:paraId="0B8BFC25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3. Mokykloje mokiniai gali rinktis muzikos, dailės, šokio ugdymo programas. Mokyklos iniciatyva ir steigėjo pritarimu gali būti steigiamos ir kitos programos.</w:t>
      </w:r>
    </w:p>
    <w:p w14:paraId="1454BBDC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4. Mokykla dirba pagal ugdymo planą ir programas, atitinkančias Lietuvos Respublikos švietimo, mokslo ir sporto ministro patvirtintus programinius reikalavimus.</w:t>
      </w:r>
    </w:p>
    <w:p w14:paraId="11B7A50A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5. Tvarkos aprašas skelbiamas Mokyklos interneto svetainėje. </w:t>
      </w:r>
    </w:p>
    <w:p w14:paraId="4D433A5D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2722D170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II SKYRIUS</w:t>
      </w:r>
    </w:p>
    <w:p w14:paraId="7DC96C62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UGDYMO PROGRAMOS IR JŲ  TRUKMĖ</w:t>
      </w:r>
    </w:p>
    <w:p w14:paraId="334FDC5F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19C5EA3A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6. Mokykloje neformalusis vaikų švietimas organizuojamas pagal Mokyklos parengtas formalųjį švietimą papildančias neformaliojo ugdymo programas ir ugdymo planą, suderintą su Mokyklos taryba ir Savivaldybės administracijos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švietimo, sporto ir kultūros skyriumi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>.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Programas ir ugdymo planą tvirtina Mokyklos direktorius.</w:t>
      </w:r>
    </w:p>
    <w:p w14:paraId="58B77202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7. Mokykla gali priimti mokinius:</w:t>
      </w:r>
    </w:p>
    <w:p w14:paraId="109DA6BF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7.1. į muzikos skyrių Šilutėje ir į klases Kintuose, Švėkšnoje ir Žemaičių Naumiestyje;</w:t>
      </w:r>
    </w:p>
    <w:p w14:paraId="0B12B612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7.2. į dailės skyrių Šilutėje ir į klases Kintuose, Švėkšnoje ir Žemaičių Naumiestyje; </w:t>
      </w:r>
    </w:p>
    <w:p w14:paraId="67DF8B5B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7.3. į šokio skyrių Šilutėje.</w:t>
      </w:r>
    </w:p>
    <w:p w14:paraId="05F21274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8.  Mokiniai muzikos skyriuje gali rinktis šias ugdymo programas: </w:t>
      </w:r>
    </w:p>
    <w:p w14:paraId="32BAB14D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8.1. ankstyvojo ugdymo NVŠ programą (trukmė 1–3 metai);</w:t>
      </w:r>
    </w:p>
    <w:p w14:paraId="3F30A38D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8.2. pradinio ugdymo FŠPU programą: fortepijono, smuiko, violončelės, akordeono, kanklių, birbynės, skrabalų, kontraboso, pučiamųjų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ir mušamųjų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instrumentų,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dainavimo, gitaros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(trukmė 4 metai);</w:t>
      </w:r>
    </w:p>
    <w:p w14:paraId="47FF2420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8.3. pagrindinio ugdymo FŠPU programą (trukmė 4 metai);</w:t>
      </w:r>
    </w:p>
    <w:p w14:paraId="2219B98B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8.4. išplėstinio ugdymo NVŠ programą (trukmė 3–4 metai); </w:t>
      </w:r>
    </w:p>
    <w:p w14:paraId="4FEFBBC6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8.5. mėgėjų ugdymo NVŠ programą (trukmė 4 metai);</w:t>
      </w:r>
    </w:p>
    <w:p w14:paraId="3B037033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8.6. </w:t>
      </w:r>
      <w:bookmarkStart w:id="0" w:name="_Hlk236826221"/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suaugusiųjų muzikos ugdymo</w:t>
      </w:r>
      <w:bookmarkEnd w:id="0"/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programą (trukmė neribota).</w:t>
      </w:r>
    </w:p>
    <w:p w14:paraId="0DF42321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9. Dailės skyriuje gali rinktis šias ugdymo programas:</w:t>
      </w:r>
    </w:p>
    <w:p w14:paraId="69F47138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9.1. </w:t>
      </w:r>
      <w:bookmarkStart w:id="1" w:name="_Hlk236826354"/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ankstyvojo ugdymo NVŠ programą (trukmė 1–3 metai);</w:t>
      </w:r>
      <w:bookmarkEnd w:id="1"/>
    </w:p>
    <w:p w14:paraId="61A84F14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9.2. pradinio ugdymo FŠPU programą (trukmė 3 metai);</w:t>
      </w:r>
    </w:p>
    <w:p w14:paraId="10EE9506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9.3. pagrindinio ugdymo FŠPU programą (trukmė 4 metai);</w:t>
      </w:r>
    </w:p>
    <w:p w14:paraId="2BD7CA18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9.4. išplėstinio ugdymo NVŠ programą (trukmė 2–4 metai);  </w:t>
      </w:r>
    </w:p>
    <w:p w14:paraId="1070B611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 xml:space="preserve">9.5. suaugusiųjų ugdymo programą (trukmė neribota). </w:t>
      </w:r>
    </w:p>
    <w:p w14:paraId="4F055842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10. Šokio skyriuje gali rinktis šias ugdymo programas:</w:t>
      </w:r>
    </w:p>
    <w:p w14:paraId="1B17AAA7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10.1</w:t>
      </w:r>
      <w:bookmarkStart w:id="2" w:name="_Hlk236826666"/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. klasikinio šokio (baleto) ir sceninio šokio </w:t>
      </w:r>
      <w:bookmarkEnd w:id="2"/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ankstyvojo ugdymo NVŠ programą (trukmė 1-3 metai);</w:t>
      </w:r>
    </w:p>
    <w:p w14:paraId="75FA97DD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10.2. klasikinio šokio (baleto) ir sceninio šokio pradinio ugdymo FŠPU programą (trukmė 3 metai);</w:t>
      </w:r>
    </w:p>
    <w:p w14:paraId="29A0F944" w14:textId="77777777" w:rsidR="00BF3E52" w:rsidRPr="00BF3E52" w:rsidRDefault="00BF3E52" w:rsidP="00BF3E52">
      <w:pPr>
        <w:suppressAutoHyphens/>
        <w:spacing w:after="0" w:line="240" w:lineRule="auto"/>
        <w:ind w:firstLine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10.3. klasikinio šokio (baleto) ir sceninio šokio pagrindinio ugdymo FŠPU programą (trukmė 4 metai);</w:t>
      </w:r>
    </w:p>
    <w:p w14:paraId="1F876279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10.4. klasikinio šokio (baleto) ir sceninio šokio mėgėjų ugdymo NVŠ programą (trukmė 4 metai);</w:t>
      </w:r>
    </w:p>
    <w:p w14:paraId="27D97B59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10.5. klasikinio šokio (baleto) ir sceninio šokio suaugusiųjų šokio ugdymo programą (trukmė neribota).</w:t>
      </w:r>
    </w:p>
    <w:p w14:paraId="5D5DD26F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11. Ugdymo programos, jų struktūra ir trukmė gali keistis atsižvelgiant į Švietimo, mokslo ir sporto ministro patvirtintus programinius reikalavimus bei į mokinio brandą ir gebėjimus. </w:t>
      </w:r>
    </w:p>
    <w:p w14:paraId="735EC2A4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12. Mokslo metai Mokykloje prasideda rugsėjo 1 d., baigiasi gegužės 31 d. Mokslo metai skirstomi pusmečiais: pirmasis pusmetis nuo rugsėjo 1 d. iki gruodžio 31 d., antrasis pusmetis nuo sausio 1 d. iki gegužės 31 d. Atostogos mokiniams derinamos su bendrojo ugdymo mokinių atostogomis.  </w:t>
      </w:r>
    </w:p>
    <w:p w14:paraId="155DF103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13. Pasibaigus mokslo metams mokiniams siūlomos kūrybinės vasaros užimtumo stovyklos, plenerai ar vykdomos kitos socializacijos programos. </w:t>
      </w:r>
    </w:p>
    <w:p w14:paraId="4FF3B510" w14:textId="77777777" w:rsidR="00BF3E52" w:rsidRPr="00BF3E52" w:rsidRDefault="00BF3E52" w:rsidP="00BF3E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537610C3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III SKYRIUS</w:t>
      </w:r>
    </w:p>
    <w:p w14:paraId="736DDC88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PRIĖMIMAS MOKYTIS, DOKUMENTŲ  ĮFORMINIMAS</w:t>
      </w:r>
    </w:p>
    <w:p w14:paraId="58B2497C" w14:textId="77777777" w:rsidR="00BF3E52" w:rsidRPr="00BF3E52" w:rsidRDefault="00BF3E52" w:rsidP="00BF3E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4ABA1275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14. Į Mokyklą priimami Šilutės rajono savivaldybės teritorijoje gyvenantys vaikai ir jaunimas. </w:t>
      </w:r>
    </w:p>
    <w:p w14:paraId="5F62E85F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15. Informacija apie vaikų priėmimą į Mokyklą skelbiama švietimo įstaigoje, Šilutės rajono savivaldybės žiniasklaidoje, Mokyklos interneto svetainėje www.silutesmenomokykla.lt.  </w:t>
      </w:r>
    </w:p>
    <w:p w14:paraId="7079647E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16. Mokiniai į Mokyklą priimami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pateikus prašymą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Mokyklos direktoriui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ir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atsižvelgus į tėvų (globėjų) bei vaikų pageidavimus, vaikų amžių, meninių gebėjimų patikrinimo rezultatus ir Mokyklos galimybes (finansinius išteklius, specialistų skaičių). </w:t>
      </w:r>
    </w:p>
    <w:p w14:paraId="7C1129C2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17. Kartu su prašymu pateikiama:</w:t>
      </w:r>
    </w:p>
    <w:p w14:paraId="397BFE93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17.1. mokinio asmens dokumento (gimimo liudijimo, paso ar asmens tapatybės kortelės) kopija; </w:t>
      </w:r>
    </w:p>
    <w:p w14:paraId="64E2140F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17.2. pažyma apie ugdymosi rezultatus, jeigu mokinys mokėsi kitoje šalies ar užsienio neformaliojo ugdymo įstaigoje. </w:t>
      </w:r>
    </w:p>
    <w:p w14:paraId="5028684D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18. Prašymai dėl priėmimo į Mokyklą registruojami Prašymų registracijos knygoje, kurią pildo Mokyklos direktoriaus įsakymu paskirtas darbuotojas.</w:t>
      </w:r>
    </w:p>
    <w:p w14:paraId="39363E8B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19. Priėmimas mokytis:</w:t>
      </w:r>
    </w:p>
    <w:p w14:paraId="710A3BE6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19.1. pagrindinis priėmimas vykdomas iki birželio 15 d.; </w:t>
      </w:r>
    </w:p>
    <w:p w14:paraId="30A8EBDA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19.2. jei yra laisvų vietų, direktoriaus įsakymu vykdomas papildomas priėmimas, informaciją viešinant Mokyklos interneto svetainėje. Papildomas priėmimas vykdomas iki rugsėjo 15 d.;</w:t>
      </w:r>
    </w:p>
    <w:p w14:paraId="5B6CE96E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19.3. į ankstyvojo ir pradinio muzikinio ugdymo 1 klasę, dailės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ankstyvojo,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pradinio, pagrindinio ir išplėstinio ugdymo 1 klases,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šokio ugdymo pradinio ir pagrindinio ugdymo 1 klases,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atsiradus laisvų vietų, vaikai gali būti priimami per mokslo metų pirmąjį pusmetį;</w:t>
      </w:r>
    </w:p>
    <w:p w14:paraId="7C43F5A0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19.4. visus metus priimama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į dailės ankstyvojo ir suaugusiųjų, muzikos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suaugusiųjų ir šokio ankstyvojo, mėgėjų bei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suaugusiųjų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grupes;</w:t>
      </w:r>
    </w:p>
    <w:p w14:paraId="56330511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19.5. m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okiniai, atvykę iš kitų muzikos ir meno mokyklų, esant galimybei, Mokyklos direktoriaus įsakymu, priimami pateikus prašymą ir pažymą iš anksčiau lankytos mokyklos;</w:t>
      </w:r>
    </w:p>
    <w:p w14:paraId="7E564672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19.6. atsižvelgiant į vaikų pasirengimo lygį ir priėmimo komisijos vertinimo išvadas, mokiniai priimami į tokią klasę, kuri atitinka jų pasirengimo lygį.</w:t>
      </w:r>
    </w:p>
    <w:p w14:paraId="4ED98B7C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 xml:space="preserve">20. Mokiniams, pageidaujantiems mokytis muzikos skyriuje,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likus savaitei iki priėmimo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organizuojamos konsultacijos. </w:t>
      </w:r>
    </w:p>
    <w:p w14:paraId="0AC8E87F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21. Priimant į Mokyklą, vykdomas meninių gebėjimų patikrinimas: </w:t>
      </w:r>
    </w:p>
    <w:p w14:paraId="588BF872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21.1. muzikos skyriuje – muzikinė klausa, muzikinė atmintis, ritmo pojūtis;</w:t>
      </w:r>
    </w:p>
    <w:p w14:paraId="0CC722FB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21.2. dailės skyriuje –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meninė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kompozicija;</w:t>
      </w:r>
    </w:p>
    <w:p w14:paraId="4E95AA6F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21.3. šokio  skyriuje </w:t>
      </w:r>
      <w:bookmarkStart w:id="3" w:name="_Hlk479686929"/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–</w:t>
      </w:r>
      <w:bookmarkEnd w:id="3"/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ritmo pojūtis, muzikinė klausa, koordinacija.</w:t>
      </w:r>
    </w:p>
    <w:p w14:paraId="5EB84774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22. Meninių gebėjimų patikrinimą vykdo Mokyklos direktoriaus įsakymu paskirta mokinių priėmimo komisijos.</w:t>
      </w:r>
    </w:p>
    <w:p w14:paraId="5E9A12E4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23. Mokinio  priėmimas į Mokyklą ir jo išvykimas iš Mokyklos įforminamas direktoriaus įsakymu.</w:t>
      </w:r>
    </w:p>
    <w:p w14:paraId="57D3A84B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24. Meninių gebėjimų patikrinimų rezultatai pranešami asmeniškai el. paštu, nurodytu prašyme, ne vėliau kaip per 5 darbo dienas nuo Mokyklos direktoriaus įsakymo dėl mokinių priėmimo pasirašymo dienos. Mokyklos interneto svetainėje, skelbimų lentoje rezultatai neskelbiami, informacija telefonu neteikiama. </w:t>
      </w:r>
    </w:p>
    <w:p w14:paraId="6DEC1B90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25.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Sudaroma nustatytos formos mokymo sutartis. Sutartyje nurodomi neformaliojo ugdymo įstaigos ir asmens įsipareigojimai, jų nevykdymo pasekmės.</w:t>
      </w:r>
    </w:p>
    <w:p w14:paraId="15EA46BF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26. Mokymo sutartį 2 egzemplioriais pasirašo Mokyklos direktorius ir prašymo teikėjas:</w:t>
      </w:r>
    </w:p>
    <w:p w14:paraId="57A8C25C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26.1. vienas sutarties egzempliorius įteikiamas prašymą pateikusiam asmeniui, kitas – saugomas mokinio asmens byloje;</w:t>
      </w:r>
    </w:p>
    <w:p w14:paraId="00352D60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26.2. už vaiką iki 16 metų sutartį pasirašo vienas iš tėvų, globėjų (rūpintojų). Nuo 16 metų mokinys sutartį gali pasirašyti pats, turėdamas vieno iš tėvų, globėjų (rūpintojų) rašytinį sutikimą.</w:t>
      </w:r>
    </w:p>
    <w:p w14:paraId="131A6936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27.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Mokymo sutartis registruojama </w:t>
      </w:r>
      <w:r w:rsidRPr="00BF3E52">
        <w:rPr>
          <w:rFonts w:ascii="Times New Roman" w:eastAsia="Times New Roman" w:hAnsi="Times New Roman" w:cs="Times New Roman"/>
          <w:color w:val="000000"/>
          <w:kern w:val="0"/>
          <w:szCs w:val="22"/>
          <w:lang w:eastAsia="zh-CN"/>
          <w14:ligatures w14:val="none"/>
        </w:rPr>
        <w:t>Mokinių registro objektų duomenų sistemos registre.</w:t>
      </w:r>
    </w:p>
    <w:p w14:paraId="7742EBF8" w14:textId="77777777" w:rsidR="00BF3E52" w:rsidRPr="00BF3E52" w:rsidRDefault="00BF3E52" w:rsidP="00BF3E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</w:p>
    <w:p w14:paraId="5D638FDF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IV SKYRIUS</w:t>
      </w:r>
    </w:p>
    <w:p w14:paraId="4F9336F3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MOKINIŲ AMŽIUS, GRUPIŲ IR KLASIŲ KOMPLEKTAVIMAS</w:t>
      </w:r>
    </w:p>
    <w:p w14:paraId="5DAFF96B" w14:textId="77777777" w:rsidR="00BF3E52" w:rsidRPr="00BF3E52" w:rsidRDefault="00BF3E52" w:rsidP="00BF3E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4300625A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28. Mokytis muzikos skyriuje priimami:</w:t>
      </w:r>
    </w:p>
    <w:p w14:paraId="00C9E06E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28.1. į ankstyvojo ugdymo programą – nuo 4 metų; </w:t>
      </w:r>
    </w:p>
    <w:p w14:paraId="5BB3853F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28.2. į pradinio ugdymo programos 1 klasę –  7–11 metų (išskyrus fortepijono specialybę – 7–9 metų); </w:t>
      </w:r>
    </w:p>
    <w:p w14:paraId="110B9EF4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28.3. į mėgėjų ugdymo programos 1 klasę – 12–18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metų bendrojo ugdymo mokyklose besimokantys mokiniai;</w:t>
      </w:r>
    </w:p>
    <w:p w14:paraId="05DDA626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28.4. į išplėstinio ugdymo programos 1 klasę priimami mokiniai, baigę pagrindinio ugdymo muzikos programą;</w:t>
      </w:r>
    </w:p>
    <w:p w14:paraId="233BB96D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28.5. į suaugusiųjų ugdymo programą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priimami mokiniai nuo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19 metų.</w:t>
      </w:r>
    </w:p>
    <w:p w14:paraId="45455839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29. Mokytis dailės skyriuje priimami:</w:t>
      </w:r>
    </w:p>
    <w:p w14:paraId="10566371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29.1. į ankstyvojo ugdymo programą – nuo 5 metų; </w:t>
      </w:r>
    </w:p>
    <w:p w14:paraId="5D31ACA2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29.2. į pradinio ugdymo programos 1 klasę – nuo 8 metų;  </w:t>
      </w:r>
    </w:p>
    <w:p w14:paraId="55B8A0BC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29.3. į pagrindinio ugdymo programos 1 klasę – nuo 11 metų;</w:t>
      </w:r>
    </w:p>
    <w:p w14:paraId="26FB3CFE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29.4. į išplėstinio ugdymo programą – nuo 16 metų; </w:t>
      </w:r>
    </w:p>
    <w:p w14:paraId="0F5F96F2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29.5.</w:t>
      </w:r>
      <w:bookmarkStart w:id="4" w:name="_Hlk236827130"/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į suaugusiųjų ugdymo programą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– nuo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19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metų.</w:t>
      </w:r>
      <w:bookmarkEnd w:id="4"/>
    </w:p>
    <w:p w14:paraId="612E7E01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30. Mokytis šokio skyriuje priimami:</w:t>
      </w:r>
    </w:p>
    <w:p w14:paraId="4FA4E020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30.1. į ankstyvojo ugdymo programą – nuo 4 metų;</w:t>
      </w:r>
    </w:p>
    <w:p w14:paraId="03371DD2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30.2. į pradinio ugdymo programos 1 klasę – nuo 7 metų;  </w:t>
      </w:r>
    </w:p>
    <w:p w14:paraId="747FADDE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30.3. į pagrindinio ugdymo programos 1 klasę – nuo 10 metų; </w:t>
      </w:r>
    </w:p>
    <w:p w14:paraId="613E20C6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30.4. į mėgėjų ugdymo programos 1 klasę – nuo 12 metų;</w:t>
      </w:r>
    </w:p>
    <w:p w14:paraId="277C37E7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30.5. į suaugusiųjų ugdymo programą – nuo 19 metų.</w:t>
      </w:r>
    </w:p>
    <w:p w14:paraId="637968F1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31. Muzikos skyriuje komplektuojama vadovaujantis šiais kriterijais:</w:t>
      </w:r>
    </w:p>
    <w:p w14:paraId="43BBBF17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31.1. ankstyvojo muzikinio ugdymo klasė –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ne mažiau kaip 8 ir ne daugiau kaip 15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mokinių;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</w:p>
    <w:p w14:paraId="149EB185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31.2. į pradinio muzikinio ugdymo 1 klasę priimama iki 50 mokinių; </w:t>
      </w:r>
    </w:p>
    <w:p w14:paraId="270CFED4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 xml:space="preserve">31.3. solfedžio, muzikos istorijos pamokos yra grupinės. Jos komplektuojamos iš įvairių specialybių tos pačios klasės mokinių. Solfedžio grupėje – ne mažiau kaip 8 ir ne daugiau kaip 15 mokinių. Muzikos istorijos grupėje – ne mažiau kaip 10 ir ne daugiau kaip 20 mokinių. </w:t>
      </w:r>
    </w:p>
    <w:p w14:paraId="3898D7BE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31.4. pagrindinio ugdymo 1 klasė komplektuojama iš mokinių, baigusių pradinio ugdymo programą;</w:t>
      </w:r>
    </w:p>
    <w:p w14:paraId="5A996DDC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31.5. išplėstinio ir mėgėjų ugdymo programose gali mokytis iki 15 mokinių kiekvienoje programoje;  </w:t>
      </w:r>
    </w:p>
    <w:p w14:paraId="4B1888F5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31.6. Švėkšnos, Kintų ir Žemaičių Naumiesčio klasėse teorinės pamokos vyksta jungiant pradinio bei pagrindinio ugdymo klases. Jungtinėse klasėse gali būti ne mažiau kaip 8 mokiniai ir ne daugiau kaip 15 mokinių. Jungtinėse klasėse taikoma individuali ir diferencijuota ugdymo programa. </w:t>
      </w:r>
    </w:p>
    <w:p w14:paraId="074AF866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32. Dailės skyriuje komplektuojama vadovaujantis šiais kriterijais:</w:t>
      </w:r>
    </w:p>
    <w:p w14:paraId="622808EA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32.1. Šilutės klasėse mokoma pagal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ankstyvojo,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pradinio, pagrindinio ugdymo programas.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Ankstyvojo dailės ugdymo klasė</w:t>
      </w:r>
      <w:r w:rsidRPr="00BF3E52">
        <w:rPr>
          <w:rFonts w:ascii="Times New Roman" w:eastAsia="Times New Roman" w:hAnsi="Times New Roman" w:cs="Times New Roman"/>
          <w:color w:val="000000"/>
          <w:kern w:val="0"/>
          <w:szCs w:val="22"/>
          <w:lang w:eastAsia="zh-CN"/>
          <w14:ligatures w14:val="none"/>
        </w:rPr>
        <w:t>je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– ne mažiau kaip 10 ir ne daugiau kaip 15 mokinių.</w:t>
      </w:r>
      <w:r w:rsidRPr="00BF3E52"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Pradinio ir pagrindinio</w:t>
      </w:r>
      <w:r w:rsidRPr="00BF3E52">
        <w:rPr>
          <w:rFonts w:ascii="Times New Roman" w:eastAsia="Times New Roman" w:hAnsi="Times New Roman" w:cs="Times New Roman"/>
          <w:color w:val="000000"/>
          <w:kern w:val="0"/>
          <w:szCs w:val="22"/>
          <w:lang w:eastAsia="zh-CN"/>
          <w14:ligatures w14:val="none"/>
        </w:rPr>
        <w:t xml:space="preserve"> ugdymo klasėse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– ne mažiau kaip 10 ir ne daugiau kaip 17</w:t>
      </w:r>
      <w:r w:rsidRPr="00BF3E52">
        <w:rPr>
          <w:rFonts w:ascii="Times New Roman" w:eastAsia="Times New Roman" w:hAnsi="Times New Roman" w:cs="Times New Roman"/>
          <w:color w:val="000000"/>
          <w:kern w:val="0"/>
          <w:szCs w:val="22"/>
          <w:lang w:eastAsia="zh-CN"/>
          <w14:ligatures w14:val="none"/>
        </w:rPr>
        <w:t xml:space="preserve"> mokinių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. </w:t>
      </w:r>
    </w:p>
    <w:p w14:paraId="34EAEB20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32.2. suaugusiųjų ugdymo klasėje turi būti ne mažiau kaip 7 mokiniai;</w:t>
      </w:r>
    </w:p>
    <w:p w14:paraId="334AF69A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32.3. nesusidarius minimaliam mokinių skaičiui klasėje, gali būti jungiamos pradinio ugdymo 1–3 klasės ir pagrindinio ugdymo 1–4 klasės. Sujungus dvi klases turi būti ne daugiau kaip 18 mokinių, tris klases – ne daugiau kaip 15 mokinių. </w:t>
      </w:r>
    </w:p>
    <w:p w14:paraId="5DE352D3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32.4. Švėkšnos, Kintų, Žemaičių Naumiesčio klasėse, kuriose mokoma pagal išplėstinio ugdymo programą, turi būti ne mažiau kaip 8 ir ne daugiau kaip 15 mokinių. Nesusidarius minimaliam mokinių skaičiui klasėje, gali būti jungiamos pradinio bei pagrindinio ugdymo klasės. </w:t>
      </w:r>
    </w:p>
    <w:p w14:paraId="74ED6388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32.5. jungtinėse klasėse taikoma individuali ir diferencijuota ugdymo programa. </w:t>
      </w:r>
    </w:p>
    <w:p w14:paraId="52105469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33. Šokio skyriuje komplektuojama vadovaujantis šiais kriterijais:</w:t>
      </w:r>
    </w:p>
    <w:p w14:paraId="578331A9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33.1. pagal ankstyvojo ugdymo programas po dvi klases;</w:t>
      </w:r>
    </w:p>
    <w:p w14:paraId="5F15015A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33.2. pagal pradinio ugdymo programas komplektuojama po dvi 1, 2 ir 3 klases;</w:t>
      </w:r>
    </w:p>
    <w:p w14:paraId="43E1B52F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33.3. pagrindinio ugdymo 1 klasės komplektuojamos iš mokinių, baigusių pradinio ugdymo programas;</w:t>
      </w:r>
    </w:p>
    <w:p w14:paraId="44F09D99" w14:textId="77777777" w:rsidR="00BF3E52" w:rsidRPr="00BF3E52" w:rsidRDefault="00BF3E52" w:rsidP="00BF3E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           33.4. ankstyvojo ugdymo klasėse turi būti ne mažiau kaip 9 ir ne daugiau kaip 12 mokinių, pradinio ir pagrindinio ugdymo klasėse – ne mažiau kaip 10 ir ne daugiau kaip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15 mokinių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. Nesusidarius minimaliam 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mokinių skaičiui klasėje, gali būti jungiamos pradinio ugdymo 1–3 klasės bei pagrindinio ugdymo 1–4 klasės. Sujungus dvi klases turi būti ne daugiau kaip 18 mokinių, tris klases – ne daugiau kaip 15 mokinių;</w:t>
      </w:r>
    </w:p>
    <w:p w14:paraId="5DDAC209" w14:textId="77777777" w:rsidR="00BF3E52" w:rsidRPr="00BF3E52" w:rsidRDefault="00BF3E52" w:rsidP="00BF3E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          33.5. pagal mėgėjų ugdymo programą komplektuojama viena klasė. Minimalus mokinių skaičius klasėje – 10;</w:t>
      </w:r>
    </w:p>
    <w:p w14:paraId="2C52A9BD" w14:textId="77777777" w:rsidR="00BF3E52" w:rsidRPr="00BF3E52" w:rsidRDefault="00BF3E52" w:rsidP="00BF3E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          33.6</w:t>
      </w: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 suaugusiųjų ugdymo klasėje</w:t>
      </w:r>
      <w:r w:rsidRPr="00BF3E52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 turi būti ne mažiau kaip 8 mokiniai.</w:t>
      </w:r>
    </w:p>
    <w:p w14:paraId="7A4682A9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7E0F86C6" w14:textId="77777777" w:rsidR="00BF3E52" w:rsidRPr="00BF3E52" w:rsidRDefault="00BF3E52" w:rsidP="00BF3E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</w:p>
    <w:p w14:paraId="34B26406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V SKYRIUS</w:t>
      </w:r>
    </w:p>
    <w:p w14:paraId="3AB40B07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BAIGIAMOSIOS  NUOSTATOS</w:t>
      </w:r>
    </w:p>
    <w:p w14:paraId="2817E502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37B952EC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34. Už šio Aprašo įgyvendinimą atsako Mokyklos direktorius.</w:t>
      </w:r>
    </w:p>
    <w:p w14:paraId="5BAEEF5D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35. Aprašo įgyvendinimo priežiūrą vykdo Šilutės rajono savivaldybės administracijos Švietimo, sporto ir kultūros skyrius.</w:t>
      </w:r>
    </w:p>
    <w:p w14:paraId="6121B580" w14:textId="77777777" w:rsidR="00BF3E52" w:rsidRPr="00BF3E52" w:rsidRDefault="00BF3E52" w:rsidP="00BF3E52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36. Ginčai dėl šio Aprašo taikymo sprendžiami Lietuvos Respublikos teisės aktų nustatyta tvarka.</w:t>
      </w:r>
    </w:p>
    <w:p w14:paraId="653CCCDC" w14:textId="77777777" w:rsidR="00BF3E52" w:rsidRPr="00BF3E52" w:rsidRDefault="00BF3E52" w:rsidP="00BF3E5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688BFA32" w14:textId="77777777" w:rsidR="00BF3E52" w:rsidRPr="00BF3E52" w:rsidRDefault="00BF3E52" w:rsidP="00BF3E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F3E52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__________________________________</w:t>
      </w:r>
    </w:p>
    <w:p w14:paraId="3E6EF652" w14:textId="77777777" w:rsidR="00E62EFF" w:rsidRDefault="00E62EFF"/>
    <w:sectPr w:rsidR="00E62EFF" w:rsidSect="00BF3E52">
      <w:headerReference w:type="default" r:id="rId6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0A627" w14:textId="77777777" w:rsidR="00955F80" w:rsidRDefault="00955F80" w:rsidP="00BF3E52">
      <w:pPr>
        <w:spacing w:after="0" w:line="240" w:lineRule="auto"/>
      </w:pPr>
      <w:r>
        <w:separator/>
      </w:r>
    </w:p>
  </w:endnote>
  <w:endnote w:type="continuationSeparator" w:id="0">
    <w:p w14:paraId="21EF63B8" w14:textId="77777777" w:rsidR="00955F80" w:rsidRDefault="00955F80" w:rsidP="00BF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22963" w14:textId="77777777" w:rsidR="00955F80" w:rsidRDefault="00955F80" w:rsidP="00BF3E52">
      <w:pPr>
        <w:spacing w:after="0" w:line="240" w:lineRule="auto"/>
      </w:pPr>
      <w:r>
        <w:separator/>
      </w:r>
    </w:p>
  </w:footnote>
  <w:footnote w:type="continuationSeparator" w:id="0">
    <w:p w14:paraId="5D6E5020" w14:textId="77777777" w:rsidR="00955F80" w:rsidRDefault="00955F80" w:rsidP="00BF3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061408"/>
      <w:docPartObj>
        <w:docPartGallery w:val="Page Numbers (Top of Page)"/>
        <w:docPartUnique/>
      </w:docPartObj>
    </w:sdtPr>
    <w:sdtContent>
      <w:p w14:paraId="521BF9C3" w14:textId="1F767DE9" w:rsidR="00BF3E52" w:rsidRDefault="00BF3E5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74988D" w14:textId="77777777" w:rsidR="00BF3E52" w:rsidRDefault="00BF3E5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52"/>
    <w:rsid w:val="003B17AE"/>
    <w:rsid w:val="00955F80"/>
    <w:rsid w:val="00AD6CD1"/>
    <w:rsid w:val="00BF3E52"/>
    <w:rsid w:val="00E6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0D5D"/>
  <w15:chartTrackingRefBased/>
  <w15:docId w15:val="{ADB31675-DCF1-40D7-A94B-AD41CE67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F3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F3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F3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F3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F3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F3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F3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F3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F3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F3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F3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F3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F3E5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F3E5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F3E5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F3E5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F3E5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F3E5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F3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F3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F3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F3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F3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F3E5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F3E5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F3E5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F3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F3E5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F3E52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BF3E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F3E52"/>
  </w:style>
  <w:style w:type="paragraph" w:styleId="Porat">
    <w:name w:val="footer"/>
    <w:basedOn w:val="prastasis"/>
    <w:link w:val="PoratDiagrama"/>
    <w:uiPriority w:val="99"/>
    <w:unhideWhenUsed/>
    <w:rsid w:val="00BF3E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F3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7391</Words>
  <Characters>4214</Characters>
  <Application>Microsoft Office Word</Application>
  <DocSecurity>0</DocSecurity>
  <Lines>35</Lines>
  <Paragraphs>23</Paragraphs>
  <ScaleCrop>false</ScaleCrop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dainora.butvydiene@gmail.com</dc:creator>
  <cp:keywords/>
  <dc:description/>
  <cp:lastModifiedBy>dainora.butvydiene@gmail.com</cp:lastModifiedBy>
  <cp:revision>1</cp:revision>
  <dcterms:created xsi:type="dcterms:W3CDTF">2026-08-14T10:01:00Z</dcterms:created>
  <dcterms:modified xsi:type="dcterms:W3CDTF">2026-08-14T10:03:00Z</dcterms:modified>
</cp:coreProperties>
</file>