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1D360" w14:textId="77777777" w:rsidR="00BD287F" w:rsidRPr="00EB7ED2" w:rsidRDefault="00BD287F" w:rsidP="00BD287F">
      <w:pPr>
        <w:pStyle w:val="Pavadinimas"/>
      </w:pPr>
      <w:r w:rsidRPr="00962322">
        <w:t>ŠILUTĖS RAJONO SAVIVALDYBĖS ADMINISTRACIJOS</w:t>
      </w:r>
    </w:p>
    <w:p w14:paraId="19334E7A" w14:textId="3C96B40F" w:rsidR="00DD1F44" w:rsidRPr="00E52BD5" w:rsidRDefault="00BD287F" w:rsidP="00BD287F">
      <w:pPr>
        <w:pStyle w:val="Pavadinimas"/>
        <w:rPr>
          <w:caps/>
        </w:rPr>
      </w:pPr>
      <w:r w:rsidRPr="00EB7ED2">
        <w:t>BIUDŽETO IR FINANSŲ SKYRIUS</w:t>
      </w:r>
    </w:p>
    <w:p w14:paraId="799B7745" w14:textId="77777777" w:rsidR="00F969F4" w:rsidRPr="00E52BD5" w:rsidRDefault="00F969F4" w:rsidP="00B16166">
      <w:pPr>
        <w:pStyle w:val="Antrinispavadinimas"/>
        <w:jc w:val="left"/>
        <w:rPr>
          <w:b w:val="0"/>
          <w:bCs w:val="0"/>
        </w:rPr>
      </w:pPr>
    </w:p>
    <w:p w14:paraId="75220A54" w14:textId="77777777" w:rsidR="00F969F4" w:rsidRPr="00E52BD5" w:rsidRDefault="00F969F4" w:rsidP="00B16166">
      <w:pPr>
        <w:pStyle w:val="Antrinispavadinimas"/>
        <w:jc w:val="left"/>
        <w:rPr>
          <w:b w:val="0"/>
          <w:bCs w:val="0"/>
        </w:rPr>
      </w:pPr>
    </w:p>
    <w:p w14:paraId="6E1927E9" w14:textId="0A183A60" w:rsidR="00DD1F44" w:rsidRPr="00E52BD5" w:rsidRDefault="00BC1D45" w:rsidP="00BC1D45">
      <w:pPr>
        <w:pStyle w:val="Antrinispavadinimas"/>
      </w:pPr>
      <w:r w:rsidRPr="00E52BD5">
        <w:t>AIŠKINAMASIS RAŠTAS</w:t>
      </w:r>
    </w:p>
    <w:p w14:paraId="561D177F" w14:textId="4082864B" w:rsidR="00DD1F44" w:rsidRPr="00E52BD5" w:rsidRDefault="00BC1D45" w:rsidP="00BC1D45">
      <w:pPr>
        <w:pStyle w:val="Antrinispavadinimas"/>
        <w:rPr>
          <w:caps/>
        </w:rPr>
      </w:pPr>
      <w:r w:rsidRPr="00E52BD5">
        <w:t xml:space="preserve">DĖL </w:t>
      </w:r>
      <w:r w:rsidR="00C306E5">
        <w:rPr>
          <w:caps/>
        </w:rPr>
        <w:t>TARYBOS sprendimo „Dėl LEIDIMO IMTI ILGALAIKĘ PASKOLĄ</w:t>
      </w:r>
      <w:r w:rsidRPr="00E52BD5">
        <w:t>“ PROJEKTO</w:t>
      </w:r>
    </w:p>
    <w:p w14:paraId="351B34BC" w14:textId="77777777" w:rsidR="00F2137A" w:rsidRPr="00E52BD5" w:rsidRDefault="00F2137A" w:rsidP="00B16166">
      <w:pPr>
        <w:rPr>
          <w:caps/>
          <w:szCs w:val="24"/>
        </w:rPr>
      </w:pPr>
    </w:p>
    <w:p w14:paraId="6FC2E2B7" w14:textId="77777777" w:rsidR="00DD1F44" w:rsidRPr="00E52BD5" w:rsidRDefault="00DD1F44" w:rsidP="00B16166">
      <w:pPr>
        <w:rPr>
          <w:caps/>
          <w:szCs w:val="24"/>
        </w:rPr>
      </w:pPr>
    </w:p>
    <w:p w14:paraId="0F251F3B" w14:textId="6A66D485" w:rsidR="00BD287F" w:rsidRPr="00EB7ED2" w:rsidRDefault="00BD287F" w:rsidP="00BD287F">
      <w:pPr>
        <w:tabs>
          <w:tab w:val="left" w:pos="567"/>
        </w:tabs>
        <w:jc w:val="center"/>
      </w:pPr>
      <w:r w:rsidRPr="00EB7ED2">
        <w:t>202</w:t>
      </w:r>
      <w:r>
        <w:t>6</w:t>
      </w:r>
      <w:r w:rsidRPr="00EB7ED2">
        <w:t xml:space="preserve"> m. </w:t>
      </w:r>
      <w:r>
        <w:t xml:space="preserve">rugsėjo </w:t>
      </w:r>
      <w:r w:rsidR="00C306E5">
        <w:t>9</w:t>
      </w:r>
      <w:r w:rsidRPr="00EB7ED2">
        <w:t xml:space="preserve"> d.</w:t>
      </w:r>
    </w:p>
    <w:p w14:paraId="034ADBE0" w14:textId="77777777" w:rsidR="00F2137A" w:rsidRPr="00E52BD5" w:rsidRDefault="00F2137A" w:rsidP="00B16166">
      <w:pPr>
        <w:tabs>
          <w:tab w:val="left" w:pos="0"/>
        </w:tabs>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28"/>
      </w:tblGrid>
      <w:tr w:rsidR="00DD1F44" w:rsidRPr="00E52BD5" w14:paraId="5F80859B" w14:textId="77777777" w:rsidTr="00BD287F">
        <w:tc>
          <w:tcPr>
            <w:tcW w:w="9628" w:type="dxa"/>
          </w:tcPr>
          <w:p w14:paraId="190492CD" w14:textId="77777777" w:rsidR="00DD1F44" w:rsidRPr="00E52BD5" w:rsidRDefault="00DD1F44" w:rsidP="008B0508">
            <w:pPr>
              <w:ind w:right="133" w:firstLine="567"/>
              <w:rPr>
                <w:b/>
                <w:bCs/>
                <w:szCs w:val="24"/>
              </w:rPr>
            </w:pPr>
            <w:r w:rsidRPr="00E52BD5">
              <w:rPr>
                <w:b/>
                <w:bCs/>
                <w:i/>
                <w:iCs/>
                <w:szCs w:val="24"/>
              </w:rPr>
              <w:t>1. Parengto projekto tikslai ir uždaviniai.</w:t>
            </w:r>
          </w:p>
        </w:tc>
      </w:tr>
      <w:tr w:rsidR="00C306E5" w:rsidRPr="00E52BD5" w14:paraId="6F8F02D0" w14:textId="77777777" w:rsidTr="00BD287F">
        <w:tc>
          <w:tcPr>
            <w:tcW w:w="9628" w:type="dxa"/>
          </w:tcPr>
          <w:p w14:paraId="609281EB" w14:textId="1518D967" w:rsidR="00C306E5" w:rsidRPr="00E52BD5" w:rsidRDefault="00C306E5" w:rsidP="00C306E5">
            <w:pPr>
              <w:ind w:right="133" w:firstLine="567"/>
              <w:jc w:val="both"/>
              <w:rPr>
                <w:szCs w:val="24"/>
              </w:rPr>
            </w:pPr>
            <w:r>
              <w:t xml:space="preserve">Įstatymų nustatyta tvarka gauti </w:t>
            </w:r>
            <w:r w:rsidR="00F93D9E">
              <w:t xml:space="preserve">ilgalaikę </w:t>
            </w:r>
            <w:r>
              <w:t xml:space="preserve">paskolą </w:t>
            </w:r>
            <w:r>
              <w:rPr>
                <w:color w:val="000000"/>
              </w:rPr>
              <w:t>investiciniams projektams finansuoti.</w:t>
            </w:r>
          </w:p>
        </w:tc>
      </w:tr>
      <w:tr w:rsidR="00DD1F44" w:rsidRPr="00E52BD5" w14:paraId="17911A4A" w14:textId="77777777" w:rsidTr="00BD287F">
        <w:tc>
          <w:tcPr>
            <w:tcW w:w="9628" w:type="dxa"/>
          </w:tcPr>
          <w:p w14:paraId="30D93348" w14:textId="77777777" w:rsidR="00DD1F44" w:rsidRPr="00E52BD5" w:rsidRDefault="00DD1F44" w:rsidP="008B0508">
            <w:pPr>
              <w:ind w:right="133" w:firstLine="567"/>
              <w:rPr>
                <w:b/>
                <w:bCs/>
                <w:szCs w:val="24"/>
              </w:rPr>
            </w:pPr>
            <w:r w:rsidRPr="00E52BD5">
              <w:rPr>
                <w:b/>
                <w:bCs/>
                <w:i/>
                <w:iCs/>
                <w:szCs w:val="24"/>
              </w:rPr>
              <w:t>2. Kaip šiuo metu yra sureguliuoti projekte aptarti klausimai.</w:t>
            </w:r>
          </w:p>
        </w:tc>
      </w:tr>
      <w:tr w:rsidR="00BD287F" w:rsidRPr="00E52BD5" w14:paraId="0378547A" w14:textId="77777777" w:rsidTr="00BD287F">
        <w:tc>
          <w:tcPr>
            <w:tcW w:w="9628" w:type="dxa"/>
          </w:tcPr>
          <w:p w14:paraId="34AA4726" w14:textId="5A810087" w:rsidR="00BD287F" w:rsidRPr="00E52BD5" w:rsidRDefault="00F93D9E" w:rsidP="008B0508">
            <w:pPr>
              <w:ind w:right="133" w:firstLine="567"/>
              <w:jc w:val="both"/>
              <w:rPr>
                <w:szCs w:val="24"/>
              </w:rPr>
            </w:pPr>
            <w:r w:rsidRPr="00F93D9E">
              <w:rPr>
                <w:color w:val="000000"/>
              </w:rPr>
              <w:t>Savivaldybė gali skolintis vadovaudamasi Lietuvos Respublikos biudžeto sandaros įstatymu, Lietuvos Respublikos fiskalinės sutarties įgyvendinimo konstituciniu įstatymu ir Lietuvos Respublikos Vyriausybės 2004 m. kovo 26 d. nutarimu Nr. 345 patvirtintomis Savivaldybių skolinimosi taisyklėmis. Lietuvos Respublikos vietos savivaldos įstatymo 15 straipsnio 2 dalies 21 punkte nustatyta, kad sprendimų dėl savivaldybės prisiimamų įsipareigojimų pagal paskolų sutartis priėmimas yra išimtinė savivaldybės tarybos kompetencija.</w:t>
            </w:r>
          </w:p>
        </w:tc>
      </w:tr>
      <w:tr w:rsidR="00BD287F" w:rsidRPr="00E52BD5" w14:paraId="3191BEF2" w14:textId="77777777" w:rsidTr="00BD287F">
        <w:tc>
          <w:tcPr>
            <w:tcW w:w="9628" w:type="dxa"/>
          </w:tcPr>
          <w:p w14:paraId="47696698" w14:textId="77777777" w:rsidR="00BD287F" w:rsidRPr="00E52BD5" w:rsidRDefault="00BD287F" w:rsidP="008B0508">
            <w:pPr>
              <w:ind w:right="133" w:firstLine="567"/>
              <w:rPr>
                <w:b/>
                <w:bCs/>
                <w:i/>
                <w:iCs/>
                <w:szCs w:val="24"/>
              </w:rPr>
            </w:pPr>
            <w:r w:rsidRPr="00E52BD5">
              <w:rPr>
                <w:b/>
                <w:bCs/>
                <w:i/>
                <w:iCs/>
                <w:szCs w:val="24"/>
              </w:rPr>
              <w:t>3. Kokių pozityvių rezultatų laukiama.</w:t>
            </w:r>
          </w:p>
        </w:tc>
      </w:tr>
      <w:tr w:rsidR="00C306E5" w:rsidRPr="00E52BD5" w14:paraId="08F5C37A" w14:textId="77777777" w:rsidTr="00BD287F">
        <w:tc>
          <w:tcPr>
            <w:tcW w:w="9628" w:type="dxa"/>
          </w:tcPr>
          <w:p w14:paraId="3F5708B4" w14:textId="21FE2777" w:rsidR="00C306E5" w:rsidRPr="00E52BD5" w:rsidRDefault="00F93D9E" w:rsidP="00C306E5">
            <w:pPr>
              <w:ind w:right="133" w:firstLine="567"/>
              <w:jc w:val="both"/>
              <w:rPr>
                <w:szCs w:val="24"/>
              </w:rPr>
            </w:pPr>
            <w:r w:rsidRPr="00F93D9E">
              <w:t>Savivaldybė galės prisidėti lėšomis prie investicinių projektų įgyvendinimo.</w:t>
            </w:r>
          </w:p>
        </w:tc>
      </w:tr>
      <w:tr w:rsidR="00BD287F" w:rsidRPr="00E52BD5" w14:paraId="7DAB720E" w14:textId="77777777" w:rsidTr="00BD287F">
        <w:tc>
          <w:tcPr>
            <w:tcW w:w="9628" w:type="dxa"/>
          </w:tcPr>
          <w:p w14:paraId="04459D2D" w14:textId="77777777" w:rsidR="00BD287F" w:rsidRPr="00E52BD5" w:rsidRDefault="00BD287F" w:rsidP="008B0508">
            <w:pPr>
              <w:ind w:right="133" w:firstLine="567"/>
              <w:jc w:val="both"/>
              <w:rPr>
                <w:b/>
                <w:bCs/>
                <w:i/>
                <w:iCs/>
                <w:szCs w:val="24"/>
              </w:rPr>
            </w:pPr>
            <w:r w:rsidRPr="00E52BD5">
              <w:rPr>
                <w:b/>
                <w:bCs/>
                <w:i/>
                <w:iCs/>
                <w:szCs w:val="24"/>
              </w:rPr>
              <w:t>4. Galimos neigiamos priimto projekto pasekmės ir kokių priemonių reikėtų imtis, kad tokių pasekmių būtų išvengta.</w:t>
            </w:r>
          </w:p>
        </w:tc>
      </w:tr>
      <w:tr w:rsidR="00BD287F" w:rsidRPr="00E52BD5" w14:paraId="77645E68" w14:textId="77777777" w:rsidTr="00BD287F">
        <w:tc>
          <w:tcPr>
            <w:tcW w:w="9628" w:type="dxa"/>
          </w:tcPr>
          <w:p w14:paraId="35437175" w14:textId="12CEB35E" w:rsidR="00BD287F" w:rsidRPr="00E52BD5" w:rsidRDefault="00BD287F" w:rsidP="008B0508">
            <w:pPr>
              <w:ind w:right="133" w:firstLine="567"/>
              <w:jc w:val="both"/>
              <w:rPr>
                <w:szCs w:val="24"/>
              </w:rPr>
            </w:pPr>
            <w:r w:rsidRPr="00EB7ED2">
              <w:t>Nėra.</w:t>
            </w:r>
          </w:p>
        </w:tc>
      </w:tr>
      <w:tr w:rsidR="00BD287F" w:rsidRPr="00E52BD5" w14:paraId="1E495A7F" w14:textId="77777777" w:rsidTr="00BD287F">
        <w:tc>
          <w:tcPr>
            <w:tcW w:w="9628" w:type="dxa"/>
          </w:tcPr>
          <w:p w14:paraId="2A6275AE" w14:textId="77777777" w:rsidR="00BD287F" w:rsidRPr="00E52BD5" w:rsidRDefault="00BD287F" w:rsidP="008B0508">
            <w:pPr>
              <w:ind w:right="133" w:firstLine="567"/>
              <w:jc w:val="both"/>
              <w:rPr>
                <w:b/>
                <w:bCs/>
                <w:i/>
                <w:iCs/>
                <w:szCs w:val="24"/>
              </w:rPr>
            </w:pPr>
            <w:r w:rsidRPr="00E52BD5">
              <w:rPr>
                <w:b/>
                <w:bCs/>
                <w:i/>
                <w:iCs/>
                <w:szCs w:val="24"/>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BD287F" w:rsidRPr="00E52BD5" w14:paraId="42A4989E" w14:textId="77777777" w:rsidTr="00BD287F">
        <w:tc>
          <w:tcPr>
            <w:tcW w:w="9628" w:type="dxa"/>
          </w:tcPr>
          <w:p w14:paraId="7F217C25" w14:textId="228EC74B" w:rsidR="00BD287F" w:rsidRPr="00E52BD5" w:rsidRDefault="00BD287F" w:rsidP="008B0508">
            <w:pPr>
              <w:ind w:right="133" w:firstLine="567"/>
              <w:jc w:val="both"/>
              <w:rPr>
                <w:szCs w:val="24"/>
              </w:rPr>
            </w:pPr>
            <w:r w:rsidRPr="00EB7ED2">
              <w:t>Keisti nereikia.</w:t>
            </w:r>
          </w:p>
        </w:tc>
      </w:tr>
      <w:tr w:rsidR="00BD287F" w:rsidRPr="00E52BD5" w14:paraId="1DBC2C76" w14:textId="77777777" w:rsidTr="00BD287F">
        <w:tc>
          <w:tcPr>
            <w:tcW w:w="9628" w:type="dxa"/>
          </w:tcPr>
          <w:p w14:paraId="23B2CF01" w14:textId="77C236E4" w:rsidR="00BD287F" w:rsidRPr="00E52BD5" w:rsidRDefault="00BD287F" w:rsidP="008B0508">
            <w:pPr>
              <w:ind w:right="133" w:firstLine="567"/>
              <w:jc w:val="both"/>
              <w:rPr>
                <w:b/>
                <w:bCs/>
                <w:i/>
                <w:iCs/>
                <w:szCs w:val="24"/>
              </w:rPr>
            </w:pPr>
            <w:r w:rsidRPr="00E52BD5">
              <w:rPr>
                <w:b/>
                <w:bCs/>
                <w:i/>
                <w:iCs/>
                <w:szCs w:val="24"/>
              </w:rPr>
              <w:t xml:space="preserve">6. Jeigu reikia atlikti sprendimo projekto antikorupcinį vertinimą, sprendžia projekto rengėjas, atsižvelgdamas į Teisės aktų projektų antikorupcinio vertinimo taisykles. </w:t>
            </w:r>
          </w:p>
        </w:tc>
      </w:tr>
      <w:tr w:rsidR="00BD287F" w:rsidRPr="00E52BD5" w14:paraId="1370EA8C" w14:textId="77777777" w:rsidTr="00BD287F">
        <w:tc>
          <w:tcPr>
            <w:tcW w:w="9628" w:type="dxa"/>
          </w:tcPr>
          <w:p w14:paraId="57026F33" w14:textId="24882AE1" w:rsidR="008B0508" w:rsidRPr="008B0508" w:rsidRDefault="00E02F32" w:rsidP="008B0508">
            <w:pPr>
              <w:ind w:right="133" w:firstLine="540"/>
              <w:jc w:val="both"/>
              <w:rPr>
                <w:color w:val="EE0000"/>
              </w:rPr>
            </w:pPr>
            <w:r w:rsidRPr="00E02F32">
              <w:t>Antikorupcinis vertinimas neatliekamas, nes projektu nenumatoma reguliuoti visuomeninių santykių, kuriuose yra didelė korupcijos pasireiškimo tikimybė, kaip nustatyta Lietuvos Respublikos korupcijos prevencijos įstatymo 8 straipsnio 1 dalyje.</w:t>
            </w:r>
          </w:p>
        </w:tc>
      </w:tr>
      <w:tr w:rsidR="00BD287F" w:rsidRPr="00E52BD5" w14:paraId="279606A4" w14:textId="77777777" w:rsidTr="00BD287F">
        <w:tc>
          <w:tcPr>
            <w:tcW w:w="9628" w:type="dxa"/>
          </w:tcPr>
          <w:p w14:paraId="2B8850F1" w14:textId="77777777" w:rsidR="00BD287F" w:rsidRPr="00E52BD5" w:rsidRDefault="00BD287F" w:rsidP="008B0508">
            <w:pPr>
              <w:ind w:right="133" w:firstLine="567"/>
              <w:jc w:val="both"/>
              <w:rPr>
                <w:b/>
                <w:bCs/>
                <w:i/>
                <w:iCs/>
                <w:szCs w:val="24"/>
              </w:rPr>
            </w:pPr>
            <w:r w:rsidRPr="00E52BD5">
              <w:rPr>
                <w:b/>
                <w:bCs/>
                <w:i/>
                <w:iCs/>
                <w:szCs w:val="24"/>
              </w:rPr>
              <w:t>7. Projekto rengimo metu gauti specialistų vertinimai ir išvados, ekonominiai apskaičiavimai (sąmatos) ir konkretūs finansavimo šaltiniai.</w:t>
            </w:r>
          </w:p>
        </w:tc>
      </w:tr>
      <w:tr w:rsidR="00C306E5" w:rsidRPr="00E52BD5" w14:paraId="56F10B7B" w14:textId="77777777" w:rsidTr="00BD287F">
        <w:tc>
          <w:tcPr>
            <w:tcW w:w="9628" w:type="dxa"/>
          </w:tcPr>
          <w:p w14:paraId="41899A4B" w14:textId="2E3CD3B4" w:rsidR="00C306E5" w:rsidRPr="00E52BD5" w:rsidRDefault="00F93D9E" w:rsidP="00C306E5">
            <w:pPr>
              <w:ind w:right="133" w:firstLine="567"/>
              <w:jc w:val="both"/>
              <w:rPr>
                <w:szCs w:val="24"/>
              </w:rPr>
            </w:pPr>
            <w:r>
              <w:rPr>
                <w:color w:val="1E2A3A"/>
                <w:szCs w:val="24"/>
              </w:rPr>
              <w:t>Š</w:t>
            </w:r>
            <w:r w:rsidRPr="00F93D9E">
              <w:rPr>
                <w:color w:val="1E2A3A"/>
                <w:szCs w:val="24"/>
              </w:rPr>
              <w:t>ilutės rajono savivaldybės kontrolės ir audito tarnybos išvada pridedama.</w:t>
            </w:r>
          </w:p>
        </w:tc>
      </w:tr>
      <w:tr w:rsidR="00BD287F" w:rsidRPr="00E52BD5" w14:paraId="46A79F98" w14:textId="77777777" w:rsidTr="00BD287F">
        <w:tc>
          <w:tcPr>
            <w:tcW w:w="9628" w:type="dxa"/>
          </w:tcPr>
          <w:p w14:paraId="0B0129A7" w14:textId="77777777" w:rsidR="00BD287F" w:rsidRPr="00E52BD5" w:rsidRDefault="00BD287F" w:rsidP="008B0508">
            <w:pPr>
              <w:ind w:right="133" w:firstLine="567"/>
              <w:rPr>
                <w:szCs w:val="24"/>
              </w:rPr>
            </w:pPr>
            <w:r w:rsidRPr="00E52BD5">
              <w:rPr>
                <w:b/>
                <w:bCs/>
                <w:i/>
                <w:iCs/>
                <w:szCs w:val="24"/>
              </w:rPr>
              <w:t>8. Projekto autorius ar autorių grupė.</w:t>
            </w:r>
          </w:p>
        </w:tc>
      </w:tr>
      <w:tr w:rsidR="00BD287F" w:rsidRPr="00E52BD5" w14:paraId="1B304D45" w14:textId="77777777" w:rsidTr="00BD287F">
        <w:tc>
          <w:tcPr>
            <w:tcW w:w="9628" w:type="dxa"/>
          </w:tcPr>
          <w:p w14:paraId="27A25F57" w14:textId="15B4B4EE" w:rsidR="00BD287F" w:rsidRPr="00E52BD5" w:rsidRDefault="00AC681A" w:rsidP="008B0508">
            <w:pPr>
              <w:ind w:right="133" w:firstLine="567"/>
              <w:rPr>
                <w:szCs w:val="24"/>
              </w:rPr>
            </w:pPr>
            <w:r w:rsidRPr="00EB7ED2">
              <w:t>Biudžeto ir finansų skyriaus vedėja Dorita Mongirdaitė.</w:t>
            </w:r>
          </w:p>
        </w:tc>
      </w:tr>
      <w:tr w:rsidR="00BD287F" w:rsidRPr="00E52BD5" w14:paraId="21F507B3" w14:textId="77777777" w:rsidTr="00BD287F">
        <w:tc>
          <w:tcPr>
            <w:tcW w:w="9628" w:type="dxa"/>
          </w:tcPr>
          <w:p w14:paraId="571A2B1E" w14:textId="77777777" w:rsidR="00BD287F" w:rsidRPr="00E52BD5" w:rsidRDefault="00BD287F" w:rsidP="008B0508">
            <w:pPr>
              <w:ind w:right="133" w:firstLine="567"/>
              <w:jc w:val="both"/>
              <w:rPr>
                <w:szCs w:val="24"/>
              </w:rPr>
            </w:pPr>
            <w:r w:rsidRPr="00E52BD5">
              <w:rPr>
                <w:b/>
                <w:bCs/>
                <w:i/>
                <w:iCs/>
                <w:szCs w:val="24"/>
              </w:rPr>
              <w:t>9. Reikšminiai projekto žodžiai, kurių reikia šiam projektui įtraukti į kompiuterinę paieškos sistemą.</w:t>
            </w:r>
          </w:p>
        </w:tc>
      </w:tr>
      <w:tr w:rsidR="00BD287F" w:rsidRPr="00E52BD5" w14:paraId="21AAB3FB" w14:textId="77777777" w:rsidTr="00BD287F">
        <w:tc>
          <w:tcPr>
            <w:tcW w:w="9628" w:type="dxa"/>
          </w:tcPr>
          <w:p w14:paraId="503523C9" w14:textId="4E69226F" w:rsidR="00BD287F" w:rsidRPr="00E52BD5" w:rsidRDefault="00C306E5" w:rsidP="008B0508">
            <w:pPr>
              <w:ind w:right="133" w:firstLine="567"/>
              <w:rPr>
                <w:szCs w:val="24"/>
              </w:rPr>
            </w:pPr>
            <w:r>
              <w:t>Ilgalaikė paskola.</w:t>
            </w:r>
          </w:p>
        </w:tc>
      </w:tr>
      <w:tr w:rsidR="00BD287F" w:rsidRPr="00E52BD5" w14:paraId="4F9FC60C" w14:textId="77777777" w:rsidTr="00BD287F">
        <w:tc>
          <w:tcPr>
            <w:tcW w:w="9628" w:type="dxa"/>
          </w:tcPr>
          <w:p w14:paraId="7AF2CC97" w14:textId="77777777" w:rsidR="00BD287F" w:rsidRPr="00E52BD5" w:rsidRDefault="00BD287F" w:rsidP="008B0508">
            <w:pPr>
              <w:ind w:right="133" w:firstLine="567"/>
              <w:rPr>
                <w:b/>
                <w:bCs/>
                <w:i/>
                <w:iCs/>
                <w:szCs w:val="24"/>
              </w:rPr>
            </w:pPr>
            <w:r w:rsidRPr="00E52BD5">
              <w:rPr>
                <w:b/>
                <w:bCs/>
                <w:i/>
                <w:iCs/>
                <w:szCs w:val="24"/>
              </w:rPr>
              <w:t>10. Kiti, autorių nuomone, reikalingi pagrindimai ir paaiškinimai.</w:t>
            </w:r>
          </w:p>
        </w:tc>
      </w:tr>
      <w:tr w:rsidR="00C306E5" w:rsidRPr="00E52BD5" w14:paraId="53099367" w14:textId="77777777" w:rsidTr="00BD287F">
        <w:tc>
          <w:tcPr>
            <w:tcW w:w="9628" w:type="dxa"/>
          </w:tcPr>
          <w:p w14:paraId="5738B051" w14:textId="77777777" w:rsidR="00C306E5" w:rsidRDefault="00C306E5" w:rsidP="00C306E5">
            <w:pPr>
              <w:tabs>
                <w:tab w:val="left" w:pos="0"/>
              </w:tabs>
              <w:ind w:right="132" w:firstLine="536"/>
              <w:jc w:val="both"/>
              <w:rPr>
                <w:szCs w:val="24"/>
              </w:rPr>
            </w:pPr>
            <w:r w:rsidRPr="00C4646D">
              <w:rPr>
                <w:color w:val="000000"/>
              </w:rPr>
              <w:t>Lietuvos Respublik</w:t>
            </w:r>
            <w:r>
              <w:rPr>
                <w:color w:val="000000"/>
              </w:rPr>
              <w:t>os vietos savivaldos įstatymo 15 straipsnio 2 dalies 21</w:t>
            </w:r>
            <w:r w:rsidRPr="00C4646D">
              <w:rPr>
                <w:color w:val="000000"/>
              </w:rPr>
              <w:t xml:space="preserve"> punkte</w:t>
            </w:r>
            <w:r w:rsidRPr="00EA47D2">
              <w:t xml:space="preserve"> reglamentuojama, </w:t>
            </w:r>
            <w:r w:rsidRPr="002A7A25">
              <w:rPr>
                <w:szCs w:val="24"/>
              </w:rPr>
              <w:t xml:space="preserve">kad </w:t>
            </w:r>
            <w:r w:rsidRPr="00284D9F">
              <w:rPr>
                <w:color w:val="000000"/>
                <w:szCs w:val="24"/>
              </w:rPr>
              <w:t>sprendimų dėl savivaldybės prisiimamų įsipareigojimų pagal paskolų, finansinės nuomos (lizingo), kitų įsipareigojamųjų skolos dokumentų sutartis ir garantijų teikimo už savivaldybės valdomų įmonių prisiimamus įsipareigojimus pagal paskolų, finansinės nuomos (lizingo) ir kitų įsipareigojamųjų skolos dokumentų sutartis priėmimas</w:t>
            </w:r>
            <w:r w:rsidRPr="00284D9F" w:rsidDel="00284D9F">
              <w:rPr>
                <w:color w:val="000000"/>
                <w:szCs w:val="24"/>
              </w:rPr>
              <w:t xml:space="preserve"> </w:t>
            </w:r>
            <w:r w:rsidRPr="002A7A25">
              <w:rPr>
                <w:szCs w:val="24"/>
              </w:rPr>
              <w:t>yra išimtinė savivaldybės tarybos kompetencija</w:t>
            </w:r>
            <w:r w:rsidRPr="002A7A25">
              <w:rPr>
                <w:color w:val="000000"/>
                <w:szCs w:val="24"/>
              </w:rPr>
              <w:t xml:space="preserve">, </w:t>
            </w:r>
            <w:r w:rsidRPr="00284D9F">
              <w:rPr>
                <w:color w:val="000000"/>
                <w:szCs w:val="24"/>
              </w:rPr>
              <w:t>laikantis Lietuvos Respublikos fiskalinės sutarties įgyvendinimo konstituciniame įstatyme numatytų ir Lietuvos Respublikos tam tikrų metų biudžeto patvirtinimo įstatyme nustatytų limitų (jeigu tokie limitai nustatomi) ir gavus savivaldybės kontrolės ir audito tarnybos išvadą</w:t>
            </w:r>
            <w:r w:rsidRPr="002A7A25">
              <w:rPr>
                <w:color w:val="000000"/>
                <w:szCs w:val="24"/>
              </w:rPr>
              <w:t>.</w:t>
            </w:r>
            <w:r w:rsidRPr="002A7A25">
              <w:rPr>
                <w:szCs w:val="24"/>
              </w:rPr>
              <w:t xml:space="preserve"> </w:t>
            </w:r>
          </w:p>
          <w:p w14:paraId="34D0ECF7" w14:textId="6E926133" w:rsidR="00C306E5" w:rsidRDefault="00C306E5" w:rsidP="00C306E5">
            <w:pPr>
              <w:tabs>
                <w:tab w:val="left" w:pos="0"/>
              </w:tabs>
              <w:ind w:right="132" w:firstLine="536"/>
              <w:jc w:val="both"/>
              <w:rPr>
                <w:color w:val="000000"/>
              </w:rPr>
            </w:pPr>
            <w:r>
              <w:rPr>
                <w:color w:val="000000"/>
              </w:rPr>
              <w:lastRenderedPageBreak/>
              <w:t>Fiskalinės sutarties įgyvendinimo konstitucinio įstatymo 5 straipsnis nustato, kad savivaldybės skola pagal įsipareigojamuosius skolos dokumentus, įskaitant paskol</w:t>
            </w:r>
            <w:r w:rsidR="00F93D9E">
              <w:rPr>
                <w:color w:val="000000"/>
              </w:rPr>
              <w:t>ų</w:t>
            </w:r>
            <w:r>
              <w:rPr>
                <w:color w:val="000000"/>
              </w:rPr>
              <w:t xml:space="preserve">, finansinės nuomos (lizingo) sutartis </w:t>
            </w:r>
            <w:r w:rsidRPr="00284D9F">
              <w:rPr>
                <w:color w:val="000000"/>
              </w:rPr>
              <w:t>ar kitus įsipareigojamuosius skolos dokumentus</w:t>
            </w:r>
            <w:r>
              <w:rPr>
                <w:color w:val="000000"/>
              </w:rPr>
              <w:t xml:space="preserve">, negali viršyti 60 procentų </w:t>
            </w:r>
            <w:r w:rsidRPr="00284D9F">
              <w:rPr>
                <w:color w:val="000000"/>
              </w:rPr>
              <w:t>tam tikrų metų savivaldybės biudžeto pajamų</w:t>
            </w:r>
            <w:r>
              <w:rPr>
                <w:color w:val="000000"/>
              </w:rPr>
              <w:t>, t. y. Šilutės rajono savivaldybės skola negali viršyti 58 806,5 tūkst. eurų.</w:t>
            </w:r>
          </w:p>
          <w:p w14:paraId="2DAC63B4" w14:textId="03C26061" w:rsidR="00C306E5" w:rsidRPr="00CD1274" w:rsidRDefault="00C306E5" w:rsidP="00C306E5">
            <w:pPr>
              <w:tabs>
                <w:tab w:val="left" w:pos="0"/>
              </w:tabs>
              <w:ind w:right="132" w:firstLine="536"/>
              <w:jc w:val="both"/>
            </w:pPr>
            <w:r>
              <w:t xml:space="preserve">Savivaldybės patvirtintame 2026 metų biudžete paskoloms grąžinti numatyta skirti 2 577,0 tūkst. eurų, iš jų </w:t>
            </w:r>
            <w:r>
              <w:rPr>
                <w:rFonts w:ascii="TimesNewRomanPSMT" w:eastAsia="Calibri" w:hAnsi="TimesNewRomanPSMT" w:cs="TimesNewRomanPSMT"/>
                <w:lang w:eastAsia="lt-LT"/>
              </w:rPr>
              <w:t xml:space="preserve">133,2 tūkst. eurų </w:t>
            </w:r>
            <w:r w:rsidRPr="00023A87">
              <w:rPr>
                <w:rFonts w:ascii="TimesNewRomanPSMT" w:eastAsia="Calibri" w:hAnsi="TimesNewRomanPSMT" w:cs="TimesNewRomanPSMT"/>
                <w:lang w:eastAsia="lt-LT"/>
              </w:rPr>
              <w:t>valstybės biudžeto</w:t>
            </w:r>
            <w:r w:rsidR="00F93D9E">
              <w:rPr>
                <w:rFonts w:ascii="TimesNewRomanPSMT" w:eastAsia="Calibri" w:hAnsi="TimesNewRomanPSMT" w:cs="TimesNewRomanPSMT"/>
                <w:lang w:eastAsia="lt-LT"/>
              </w:rPr>
              <w:t xml:space="preserve"> paskolai</w:t>
            </w:r>
            <w:r w:rsidRPr="00023A87">
              <w:rPr>
                <w:rFonts w:ascii="TimesNewRomanPSMT" w:eastAsia="Calibri" w:hAnsi="TimesNewRomanPSMT" w:cs="TimesNewRomanPSMT"/>
                <w:lang w:eastAsia="lt-LT"/>
              </w:rPr>
              <w:t>, kuri neįskaičiuojama į skolinimosi limitus</w:t>
            </w:r>
            <w:r w:rsidR="00F93D9E">
              <w:rPr>
                <w:rFonts w:ascii="TimesNewRomanPSMT" w:eastAsia="Calibri" w:hAnsi="TimesNewRomanPSMT" w:cs="TimesNewRomanPSMT"/>
                <w:lang w:eastAsia="lt-LT"/>
              </w:rPr>
              <w:t>, grąžinti</w:t>
            </w:r>
            <w:r>
              <w:t xml:space="preserve">. </w:t>
            </w:r>
            <w:r>
              <w:rPr>
                <w:szCs w:val="24"/>
              </w:rPr>
              <w:t>Per 2026</w:t>
            </w:r>
            <w:r w:rsidRPr="002A7A25">
              <w:rPr>
                <w:szCs w:val="24"/>
              </w:rPr>
              <w:t xml:space="preserve"> m. sausio</w:t>
            </w:r>
            <w:r>
              <w:rPr>
                <w:szCs w:val="24"/>
              </w:rPr>
              <w:t>–</w:t>
            </w:r>
            <w:r w:rsidR="00E4106C">
              <w:rPr>
                <w:szCs w:val="24"/>
              </w:rPr>
              <w:t>rug</w:t>
            </w:r>
            <w:r w:rsidR="00F039BD">
              <w:rPr>
                <w:szCs w:val="24"/>
              </w:rPr>
              <w:t>sėj</w:t>
            </w:r>
            <w:r>
              <w:rPr>
                <w:szCs w:val="24"/>
              </w:rPr>
              <w:t>o</w:t>
            </w:r>
            <w:r w:rsidRPr="002A7A25">
              <w:rPr>
                <w:szCs w:val="24"/>
              </w:rPr>
              <w:t xml:space="preserve"> mėnes</w:t>
            </w:r>
            <w:r>
              <w:rPr>
                <w:szCs w:val="24"/>
              </w:rPr>
              <w:t>ius</w:t>
            </w:r>
            <w:r w:rsidRPr="002A7A25">
              <w:rPr>
                <w:szCs w:val="24"/>
              </w:rPr>
              <w:t xml:space="preserve"> Savivaldybė </w:t>
            </w:r>
            <w:r w:rsidRPr="003D62EF">
              <w:rPr>
                <w:szCs w:val="24"/>
              </w:rPr>
              <w:t xml:space="preserve">grąžino </w:t>
            </w:r>
            <w:r w:rsidR="00F039BD" w:rsidRPr="00CD1274">
              <w:rPr>
                <w:szCs w:val="24"/>
              </w:rPr>
              <w:t>1 706,6</w:t>
            </w:r>
            <w:r w:rsidRPr="00CD1274">
              <w:rPr>
                <w:szCs w:val="24"/>
              </w:rPr>
              <w:t xml:space="preserve"> tūkst</w:t>
            </w:r>
            <w:r w:rsidRPr="003D62EF">
              <w:rPr>
                <w:szCs w:val="24"/>
              </w:rPr>
              <w:t>. eurų. Negrąžintų ilgalaikių paskolų likutis 202</w:t>
            </w:r>
            <w:r>
              <w:rPr>
                <w:szCs w:val="24"/>
              </w:rPr>
              <w:t>6</w:t>
            </w:r>
            <w:r w:rsidRPr="003D62EF">
              <w:rPr>
                <w:szCs w:val="24"/>
              </w:rPr>
              <w:t xml:space="preserve"> m. </w:t>
            </w:r>
            <w:r w:rsidR="00E4106C" w:rsidRPr="00CD1274">
              <w:rPr>
                <w:szCs w:val="24"/>
              </w:rPr>
              <w:t>rugsėj</w:t>
            </w:r>
            <w:r w:rsidRPr="00CD1274">
              <w:rPr>
                <w:szCs w:val="24"/>
              </w:rPr>
              <w:t>o 1 d. – 1</w:t>
            </w:r>
            <w:r w:rsidR="00DC652A">
              <w:rPr>
                <w:szCs w:val="24"/>
              </w:rPr>
              <w:t>2 335,1</w:t>
            </w:r>
            <w:r w:rsidRPr="00CD1274">
              <w:rPr>
                <w:szCs w:val="24"/>
              </w:rPr>
              <w:t xml:space="preserve"> tūkst. eurų. </w:t>
            </w:r>
          </w:p>
          <w:p w14:paraId="4979BD1E" w14:textId="3A54BBF4" w:rsidR="00C306E5" w:rsidRDefault="00F93D9E" w:rsidP="00C306E5">
            <w:pPr>
              <w:ind w:right="132" w:firstLine="720"/>
              <w:jc w:val="both"/>
              <w:rPr>
                <w:color w:val="000000"/>
                <w:szCs w:val="24"/>
                <w:lang w:eastAsia="lt-LT"/>
              </w:rPr>
            </w:pPr>
            <w:r w:rsidRPr="00CD1274">
              <w:t xml:space="preserve">Vadovaujantis Savivaldybių skolinimosi taisyklių, patvirtintų Lietuvos </w:t>
            </w:r>
            <w:r w:rsidRPr="00F93D9E">
              <w:t>Respublikos Vyriausybės 2004 m. kovo 26 d. nutarimu Nr. 345, 4 punktu ir Lietuvos Respublikos fiskalinės sutarties įgyvendinimo konstitucinio įstatymo 5 straipsnio 1 dalimi</w:t>
            </w:r>
            <w:r w:rsidR="00C306E5" w:rsidRPr="00E32DD8">
              <w:t xml:space="preserve">, </w:t>
            </w:r>
            <w:r w:rsidR="00C306E5">
              <w:t>savivaldybės</w:t>
            </w:r>
            <w:r w:rsidR="00C306E5">
              <w:rPr>
                <w:color w:val="000000"/>
              </w:rPr>
              <w:t xml:space="preserve"> biudžetas turi būti planuojamas, tvirtinamas, keičiamas ir vykdomas taip, kad biudžeto asignavimai neviršytų jo pajamų, </w:t>
            </w:r>
            <w:r w:rsidR="00C306E5" w:rsidRPr="00747CB6">
              <w:rPr>
                <w:color w:val="000000"/>
                <w:szCs w:val="24"/>
                <w:lang w:eastAsia="lt-LT"/>
              </w:rPr>
              <w:t>išskyrus metus</w:t>
            </w:r>
            <w:r w:rsidR="00C306E5">
              <w:rPr>
                <w:color w:val="000000"/>
                <w:szCs w:val="24"/>
                <w:lang w:eastAsia="lt-LT"/>
              </w:rPr>
              <w:t xml:space="preserve">, </w:t>
            </w:r>
            <w:r w:rsidR="00C306E5" w:rsidRPr="00DD6A4E">
              <w:rPr>
                <w:color w:val="000000"/>
                <w:szCs w:val="24"/>
                <w:lang w:eastAsia="lt-LT"/>
              </w:rPr>
              <w:t>kuriais pagal Vyriausybės arba jos įgaliotos institucijos viešai paskelbtą ekonominės raidos scenarijų, dėl kurio nepriklausoma fiskalinė institucija skelbia išvadą, numatomas neigiamas produkcijos atotrūkis nuo potencialo. Šiuo atveju savivaldybės biudžeto išlaidos negali viršyti savivaldybės biudžeto pajamų daugiau kaip 1,5 procento</w:t>
            </w:r>
            <w:r w:rsidR="00C306E5" w:rsidRPr="00747CB6">
              <w:rPr>
                <w:color w:val="000000"/>
                <w:szCs w:val="24"/>
                <w:lang w:eastAsia="lt-LT"/>
              </w:rPr>
              <w:t>.</w:t>
            </w:r>
          </w:p>
          <w:p w14:paraId="1D8F6426" w14:textId="5FBB5282" w:rsidR="00164F5C" w:rsidRDefault="00164F5C" w:rsidP="00C306E5">
            <w:pPr>
              <w:ind w:right="132" w:firstLine="720"/>
              <w:jc w:val="both"/>
            </w:pPr>
            <w:r w:rsidRPr="00164F5C">
              <w:rPr>
                <w:color w:val="000000"/>
                <w:szCs w:val="24"/>
                <w:lang w:eastAsia="lt-LT"/>
              </w:rPr>
              <w:t xml:space="preserve">Įvertinus Savivaldybės 2026 metų biudžeto rodiklius ir teisės aktuose nustatytus fiskalinės drausmės bei skolinimosi reikalavimus, Šilutės rajono savivaldybė 2026 metais gali pasiskolinti </w:t>
            </w:r>
            <w:r>
              <w:rPr>
                <w:color w:val="000000"/>
                <w:szCs w:val="24"/>
                <w:lang w:eastAsia="lt-LT"/>
              </w:rPr>
              <w:t xml:space="preserve">      </w:t>
            </w:r>
            <w:r w:rsidRPr="00164F5C">
              <w:rPr>
                <w:color w:val="000000"/>
                <w:szCs w:val="24"/>
                <w:lang w:eastAsia="lt-LT"/>
              </w:rPr>
              <w:t>1 400,0 tūkst. eurų</w:t>
            </w:r>
            <w:r>
              <w:rPr>
                <w:color w:val="000000"/>
                <w:szCs w:val="24"/>
                <w:lang w:eastAsia="lt-LT"/>
              </w:rPr>
              <w:t>.</w:t>
            </w:r>
          </w:p>
          <w:p w14:paraId="5596F2BC" w14:textId="35BA9BE0" w:rsidR="00F93D9E" w:rsidRDefault="00F93D9E" w:rsidP="00C306E5">
            <w:pPr>
              <w:ind w:right="132" w:firstLine="720"/>
              <w:jc w:val="both"/>
              <w:rPr>
                <w:color w:val="000000"/>
              </w:rPr>
            </w:pPr>
            <w:r w:rsidRPr="00F93D9E">
              <w:t>Lietuvos Respublikos viešųjų pirkimų įstatymo 6 straipsnio 7 punkte nustatyta, kad šio įstatymo reikalavimai netaikomi paskoloms, susijusioms ar nesusijusioms su vertybinių popierių arba kitų finansinių priemonių emisija, pardavimu, pirkimu ar perleidimu</w:t>
            </w:r>
            <w:r>
              <w:t>.</w:t>
            </w:r>
          </w:p>
          <w:p w14:paraId="316F9614" w14:textId="3405F7DA" w:rsidR="00F93D9E" w:rsidRDefault="00F93D9E" w:rsidP="00C306E5">
            <w:pPr>
              <w:tabs>
                <w:tab w:val="left" w:pos="0"/>
              </w:tabs>
              <w:ind w:right="132" w:firstLine="536"/>
              <w:jc w:val="both"/>
              <w:rPr>
                <w:szCs w:val="24"/>
              </w:rPr>
            </w:pPr>
            <w:r w:rsidRPr="00F93D9E">
              <w:rPr>
                <w:color w:val="000000"/>
              </w:rPr>
              <w:t>Savivaldybės administracija parengs paskolos gavimo sąlygas ir kvies kredito įstaigas teikti pasiūlymus. Paskolos sutartis bus sudaryta su kredito įstaiga, pateikusia ekonomiškai naudingiausią pasiūlymą pagal nustatytą vertinimo kriterijų – mažiausią nekintamą maržą.</w:t>
            </w:r>
          </w:p>
          <w:p w14:paraId="020CEC4C" w14:textId="60E66C51" w:rsidR="00C306E5" w:rsidRDefault="00AF5A5C" w:rsidP="00C306E5">
            <w:pPr>
              <w:tabs>
                <w:tab w:val="left" w:pos="0"/>
              </w:tabs>
              <w:ind w:right="132" w:firstLine="536"/>
              <w:jc w:val="both"/>
              <w:rPr>
                <w:color w:val="000000"/>
                <w:szCs w:val="24"/>
              </w:rPr>
            </w:pPr>
            <w:r w:rsidRPr="00AF5A5C">
              <w:rPr>
                <w:color w:val="000000"/>
                <w:szCs w:val="24"/>
              </w:rPr>
              <w:t>Bus įgyvendinti investicijų projektai, numatyti Savivaldybės strateginio veiklos plano 2026 metų programose.</w:t>
            </w:r>
          </w:p>
          <w:p w14:paraId="3C344A5A" w14:textId="77777777" w:rsidR="00AF5A5C" w:rsidRDefault="00AF5A5C" w:rsidP="00C306E5">
            <w:pPr>
              <w:tabs>
                <w:tab w:val="left" w:pos="0"/>
              </w:tabs>
              <w:ind w:right="132" w:firstLine="536"/>
              <w:jc w:val="both"/>
              <w:rPr>
                <w:color w:val="000000"/>
                <w:szCs w:val="24"/>
              </w:rPr>
            </w:pPr>
          </w:p>
          <w:tbl>
            <w:tblPr>
              <w:tblStyle w:val="Lentelstinklelis"/>
              <w:tblW w:w="0" w:type="auto"/>
              <w:tblLook w:val="04A0" w:firstRow="1" w:lastRow="0" w:firstColumn="1" w:lastColumn="0" w:noHBand="0" w:noVBand="1"/>
            </w:tblPr>
            <w:tblGrid>
              <w:gridCol w:w="632"/>
              <w:gridCol w:w="3459"/>
              <w:gridCol w:w="1681"/>
              <w:gridCol w:w="1867"/>
              <w:gridCol w:w="1868"/>
            </w:tblGrid>
            <w:tr w:rsidR="00C306E5" w14:paraId="02FF9437" w14:textId="77777777" w:rsidTr="00FF0D5D">
              <w:tc>
                <w:tcPr>
                  <w:tcW w:w="632" w:type="dxa"/>
                  <w:vAlign w:val="center"/>
                </w:tcPr>
                <w:p w14:paraId="44D1C500" w14:textId="77777777" w:rsidR="00C306E5" w:rsidRDefault="00C306E5" w:rsidP="00C306E5">
                  <w:pPr>
                    <w:tabs>
                      <w:tab w:val="left" w:pos="0"/>
                    </w:tabs>
                    <w:ind w:right="132"/>
                    <w:jc w:val="both"/>
                    <w:rPr>
                      <w:color w:val="000000"/>
                      <w:szCs w:val="24"/>
                    </w:rPr>
                  </w:pPr>
                  <w:r w:rsidRPr="00E32DD8">
                    <w:rPr>
                      <w:sz w:val="20"/>
                      <w:lang w:eastAsia="lt-LT"/>
                    </w:rPr>
                    <w:t>Eil. Nr.</w:t>
                  </w:r>
                </w:p>
              </w:tc>
              <w:tc>
                <w:tcPr>
                  <w:tcW w:w="3459" w:type="dxa"/>
                  <w:vAlign w:val="center"/>
                </w:tcPr>
                <w:p w14:paraId="3E7F5CFB" w14:textId="77777777" w:rsidR="00C306E5" w:rsidRDefault="00C306E5" w:rsidP="00C306E5">
                  <w:pPr>
                    <w:tabs>
                      <w:tab w:val="left" w:pos="0"/>
                    </w:tabs>
                    <w:ind w:right="132"/>
                    <w:jc w:val="both"/>
                    <w:rPr>
                      <w:color w:val="000000"/>
                      <w:szCs w:val="24"/>
                    </w:rPr>
                  </w:pPr>
                  <w:r w:rsidRPr="0086195C">
                    <w:rPr>
                      <w:b/>
                      <w:bCs/>
                      <w:sz w:val="20"/>
                      <w:lang w:eastAsia="lt-LT"/>
                    </w:rPr>
                    <w:t>Priemonės pavadinimas</w:t>
                  </w:r>
                </w:p>
              </w:tc>
              <w:tc>
                <w:tcPr>
                  <w:tcW w:w="1681" w:type="dxa"/>
                  <w:vAlign w:val="center"/>
                </w:tcPr>
                <w:p w14:paraId="371EDAB5" w14:textId="77777777" w:rsidR="00C306E5" w:rsidRDefault="00C306E5" w:rsidP="00C306E5">
                  <w:pPr>
                    <w:tabs>
                      <w:tab w:val="left" w:pos="0"/>
                    </w:tabs>
                    <w:ind w:right="132"/>
                    <w:jc w:val="both"/>
                    <w:rPr>
                      <w:color w:val="000000"/>
                      <w:szCs w:val="24"/>
                    </w:rPr>
                  </w:pPr>
                  <w:r w:rsidRPr="00E32DD8">
                    <w:rPr>
                      <w:b/>
                      <w:bCs/>
                      <w:sz w:val="20"/>
                      <w:lang w:eastAsia="lt-LT"/>
                    </w:rPr>
                    <w:t>Priemonės kodas</w:t>
                  </w:r>
                </w:p>
              </w:tc>
              <w:tc>
                <w:tcPr>
                  <w:tcW w:w="1867" w:type="dxa"/>
                  <w:vAlign w:val="center"/>
                </w:tcPr>
                <w:p w14:paraId="35B91D35" w14:textId="77777777" w:rsidR="00C306E5" w:rsidRDefault="00C306E5" w:rsidP="00C306E5">
                  <w:pPr>
                    <w:tabs>
                      <w:tab w:val="left" w:pos="0"/>
                    </w:tabs>
                    <w:ind w:right="132"/>
                    <w:jc w:val="both"/>
                    <w:rPr>
                      <w:color w:val="000000"/>
                      <w:szCs w:val="24"/>
                    </w:rPr>
                  </w:pPr>
                  <w:r w:rsidRPr="00E32DD8">
                    <w:rPr>
                      <w:b/>
                      <w:bCs/>
                      <w:sz w:val="20"/>
                      <w:lang w:eastAsia="lt-LT"/>
                    </w:rPr>
                    <w:t>Valstybės funkcija</w:t>
                  </w:r>
                </w:p>
              </w:tc>
              <w:tc>
                <w:tcPr>
                  <w:tcW w:w="1868" w:type="dxa"/>
                  <w:vAlign w:val="bottom"/>
                </w:tcPr>
                <w:p w14:paraId="19A250B9" w14:textId="77777777" w:rsidR="00C306E5" w:rsidRDefault="00C306E5" w:rsidP="00C306E5">
                  <w:pPr>
                    <w:tabs>
                      <w:tab w:val="left" w:pos="0"/>
                    </w:tabs>
                    <w:ind w:right="132"/>
                    <w:jc w:val="center"/>
                    <w:rPr>
                      <w:color w:val="000000"/>
                      <w:szCs w:val="24"/>
                    </w:rPr>
                  </w:pPr>
                  <w:r w:rsidRPr="00E32DD8">
                    <w:rPr>
                      <w:b/>
                      <w:bCs/>
                      <w:sz w:val="20"/>
                      <w:lang w:eastAsia="lt-LT"/>
                    </w:rPr>
                    <w:t>202</w:t>
                  </w:r>
                  <w:r>
                    <w:rPr>
                      <w:b/>
                      <w:bCs/>
                      <w:sz w:val="20"/>
                      <w:lang w:eastAsia="lt-LT"/>
                    </w:rPr>
                    <w:t>6</w:t>
                  </w:r>
                  <w:r w:rsidRPr="00E32DD8">
                    <w:rPr>
                      <w:b/>
                      <w:bCs/>
                      <w:sz w:val="20"/>
                      <w:lang w:eastAsia="lt-LT"/>
                    </w:rPr>
                    <w:t xml:space="preserve"> m. asignavimai, Eur</w:t>
                  </w:r>
                </w:p>
              </w:tc>
            </w:tr>
            <w:tr w:rsidR="00C306E5" w14:paraId="32F75B17" w14:textId="77777777" w:rsidTr="00FF0D5D">
              <w:tc>
                <w:tcPr>
                  <w:tcW w:w="632" w:type="dxa"/>
                  <w:vAlign w:val="bottom"/>
                </w:tcPr>
                <w:p w14:paraId="21E5AEA4" w14:textId="77777777" w:rsidR="00C306E5" w:rsidRDefault="00C306E5" w:rsidP="00C306E5">
                  <w:pPr>
                    <w:tabs>
                      <w:tab w:val="left" w:pos="0"/>
                    </w:tabs>
                    <w:ind w:right="132"/>
                    <w:jc w:val="both"/>
                    <w:rPr>
                      <w:color w:val="000000"/>
                      <w:szCs w:val="24"/>
                    </w:rPr>
                  </w:pPr>
                  <w:r w:rsidRPr="00E32DD8">
                    <w:rPr>
                      <w:color w:val="000000"/>
                      <w:sz w:val="20"/>
                      <w:lang w:eastAsia="lt-LT"/>
                    </w:rPr>
                    <w:t>1.</w:t>
                  </w:r>
                </w:p>
              </w:tc>
              <w:tc>
                <w:tcPr>
                  <w:tcW w:w="3459" w:type="dxa"/>
                  <w:vAlign w:val="center"/>
                </w:tcPr>
                <w:p w14:paraId="036986F3" w14:textId="02D64F99" w:rsidR="00C306E5" w:rsidRDefault="00C306E5" w:rsidP="00C306E5">
                  <w:pPr>
                    <w:tabs>
                      <w:tab w:val="left" w:pos="0"/>
                    </w:tabs>
                    <w:ind w:right="132"/>
                    <w:jc w:val="both"/>
                    <w:rPr>
                      <w:color w:val="000000"/>
                      <w:szCs w:val="24"/>
                    </w:rPr>
                  </w:pPr>
                  <w:r w:rsidRPr="00AE786A">
                    <w:rPr>
                      <w:color w:val="000000"/>
                      <w:sz w:val="20"/>
                      <w:lang w:eastAsia="lt-LT"/>
                    </w:rPr>
                    <w:t>Pamario pagrindinės mokyklos pastato ir stadiono atnaujinimo darbai</w:t>
                  </w:r>
                </w:p>
              </w:tc>
              <w:tc>
                <w:tcPr>
                  <w:tcW w:w="1681" w:type="dxa"/>
                  <w:vAlign w:val="center"/>
                </w:tcPr>
                <w:p w14:paraId="026AD9B2" w14:textId="77777777" w:rsidR="00C306E5" w:rsidRDefault="00C306E5" w:rsidP="00C306E5">
                  <w:pPr>
                    <w:tabs>
                      <w:tab w:val="left" w:pos="0"/>
                    </w:tabs>
                    <w:ind w:right="132"/>
                    <w:jc w:val="center"/>
                    <w:rPr>
                      <w:color w:val="000000"/>
                      <w:szCs w:val="24"/>
                    </w:rPr>
                  </w:pPr>
                  <w:r w:rsidRPr="00AE786A">
                    <w:rPr>
                      <w:sz w:val="20"/>
                      <w:lang w:eastAsia="lt-LT"/>
                    </w:rPr>
                    <w:t>08.01.02.19.</w:t>
                  </w:r>
                </w:p>
              </w:tc>
              <w:tc>
                <w:tcPr>
                  <w:tcW w:w="1867" w:type="dxa"/>
                  <w:vAlign w:val="center"/>
                </w:tcPr>
                <w:p w14:paraId="582E24BB" w14:textId="77777777" w:rsidR="00C306E5" w:rsidRDefault="00C306E5" w:rsidP="00C306E5">
                  <w:pPr>
                    <w:tabs>
                      <w:tab w:val="left" w:pos="0"/>
                    </w:tabs>
                    <w:ind w:right="132"/>
                    <w:jc w:val="center"/>
                    <w:rPr>
                      <w:color w:val="000000"/>
                      <w:szCs w:val="24"/>
                    </w:rPr>
                  </w:pPr>
                  <w:r w:rsidRPr="00AE786A">
                    <w:rPr>
                      <w:color w:val="000000"/>
                      <w:sz w:val="20"/>
                      <w:lang w:eastAsia="lt-LT"/>
                    </w:rPr>
                    <w:t>09.02.01.01.</w:t>
                  </w:r>
                </w:p>
              </w:tc>
              <w:tc>
                <w:tcPr>
                  <w:tcW w:w="1868" w:type="dxa"/>
                  <w:vAlign w:val="center"/>
                </w:tcPr>
                <w:p w14:paraId="7D43F412" w14:textId="1903EDF0" w:rsidR="00C306E5" w:rsidRDefault="00F039BD" w:rsidP="00C306E5">
                  <w:pPr>
                    <w:tabs>
                      <w:tab w:val="left" w:pos="0"/>
                    </w:tabs>
                    <w:ind w:right="132"/>
                    <w:jc w:val="center"/>
                    <w:rPr>
                      <w:color w:val="000000"/>
                      <w:szCs w:val="24"/>
                    </w:rPr>
                  </w:pPr>
                  <w:r>
                    <w:rPr>
                      <w:color w:val="000000"/>
                      <w:sz w:val="20"/>
                      <w:lang w:eastAsia="lt-LT"/>
                    </w:rPr>
                    <w:t>8</w:t>
                  </w:r>
                  <w:r w:rsidR="00C306E5">
                    <w:rPr>
                      <w:color w:val="000000"/>
                      <w:sz w:val="20"/>
                      <w:lang w:eastAsia="lt-LT"/>
                    </w:rPr>
                    <w:t>70</w:t>
                  </w:r>
                  <w:r w:rsidR="00C306E5" w:rsidRPr="00E32DD8">
                    <w:rPr>
                      <w:color w:val="000000"/>
                      <w:sz w:val="20"/>
                      <w:lang w:eastAsia="lt-LT"/>
                    </w:rPr>
                    <w:t xml:space="preserve"> 000,00</w:t>
                  </w:r>
                </w:p>
              </w:tc>
            </w:tr>
            <w:tr w:rsidR="00F039BD" w14:paraId="19CD2FCE" w14:textId="77777777" w:rsidTr="00FF0D5D">
              <w:trPr>
                <w:trHeight w:val="393"/>
              </w:trPr>
              <w:tc>
                <w:tcPr>
                  <w:tcW w:w="632" w:type="dxa"/>
                  <w:vAlign w:val="center"/>
                </w:tcPr>
                <w:p w14:paraId="25A0DAB0" w14:textId="31F26D3C" w:rsidR="00F039BD" w:rsidRDefault="00F039BD" w:rsidP="00F039BD">
                  <w:pPr>
                    <w:tabs>
                      <w:tab w:val="left" w:pos="0"/>
                    </w:tabs>
                    <w:ind w:right="132"/>
                    <w:jc w:val="both"/>
                    <w:rPr>
                      <w:color w:val="000000"/>
                      <w:szCs w:val="24"/>
                    </w:rPr>
                  </w:pPr>
                  <w:r>
                    <w:rPr>
                      <w:color w:val="000000"/>
                      <w:sz w:val="20"/>
                      <w:lang w:eastAsia="lt-LT"/>
                    </w:rPr>
                    <w:t>2.</w:t>
                  </w:r>
                </w:p>
              </w:tc>
              <w:tc>
                <w:tcPr>
                  <w:tcW w:w="3459" w:type="dxa"/>
                  <w:vAlign w:val="center"/>
                </w:tcPr>
                <w:p w14:paraId="26F25F1E" w14:textId="0828BDD8" w:rsidR="00F039BD" w:rsidRPr="00FF0D5D" w:rsidRDefault="00F039BD" w:rsidP="00F039BD">
                  <w:pPr>
                    <w:tabs>
                      <w:tab w:val="left" w:pos="0"/>
                    </w:tabs>
                    <w:ind w:right="132"/>
                    <w:jc w:val="both"/>
                    <w:rPr>
                      <w:color w:val="000000"/>
                      <w:sz w:val="20"/>
                      <w:lang w:eastAsia="lt-LT"/>
                    </w:rPr>
                  </w:pPr>
                  <w:r w:rsidRPr="00F039BD">
                    <w:rPr>
                      <w:color w:val="000000"/>
                      <w:sz w:val="20"/>
                      <w:lang w:eastAsia="lt-LT"/>
                    </w:rPr>
                    <w:t>Išlaidos įgyvendinamiems projektams</w:t>
                  </w:r>
                </w:p>
              </w:tc>
              <w:tc>
                <w:tcPr>
                  <w:tcW w:w="1681" w:type="dxa"/>
                  <w:vAlign w:val="center"/>
                </w:tcPr>
                <w:p w14:paraId="3B37B8D2" w14:textId="6059679C" w:rsidR="00F039BD" w:rsidRPr="00FF0D5D" w:rsidRDefault="00F039BD" w:rsidP="00F039BD">
                  <w:pPr>
                    <w:tabs>
                      <w:tab w:val="left" w:pos="0"/>
                    </w:tabs>
                    <w:ind w:right="132"/>
                    <w:jc w:val="center"/>
                    <w:rPr>
                      <w:color w:val="000000"/>
                      <w:sz w:val="20"/>
                    </w:rPr>
                  </w:pPr>
                  <w:r w:rsidRPr="00FF0D5D">
                    <w:rPr>
                      <w:color w:val="000000"/>
                      <w:sz w:val="20"/>
                    </w:rPr>
                    <w:t>08.01.02.34.</w:t>
                  </w:r>
                </w:p>
              </w:tc>
              <w:tc>
                <w:tcPr>
                  <w:tcW w:w="1867" w:type="dxa"/>
                  <w:vAlign w:val="center"/>
                </w:tcPr>
                <w:p w14:paraId="63BA2F99" w14:textId="49B7BF6E" w:rsidR="00F039BD" w:rsidRPr="00FF0D5D" w:rsidRDefault="00F039BD" w:rsidP="00F039BD">
                  <w:pPr>
                    <w:tabs>
                      <w:tab w:val="left" w:pos="0"/>
                    </w:tabs>
                    <w:ind w:right="132"/>
                    <w:jc w:val="center"/>
                    <w:rPr>
                      <w:color w:val="000000"/>
                      <w:sz w:val="20"/>
                    </w:rPr>
                  </w:pPr>
                  <w:r w:rsidRPr="00FF0D5D">
                    <w:rPr>
                      <w:color w:val="000000"/>
                      <w:sz w:val="20"/>
                    </w:rPr>
                    <w:t>01.03.02.09.</w:t>
                  </w:r>
                </w:p>
              </w:tc>
              <w:tc>
                <w:tcPr>
                  <w:tcW w:w="1868" w:type="dxa"/>
                  <w:vAlign w:val="center"/>
                </w:tcPr>
                <w:p w14:paraId="78C0DC37" w14:textId="15FC324F" w:rsidR="00F039BD" w:rsidRDefault="00F039BD" w:rsidP="00F039BD">
                  <w:pPr>
                    <w:tabs>
                      <w:tab w:val="left" w:pos="0"/>
                    </w:tabs>
                    <w:ind w:right="132"/>
                    <w:jc w:val="center"/>
                    <w:rPr>
                      <w:color w:val="000000"/>
                      <w:szCs w:val="24"/>
                    </w:rPr>
                  </w:pPr>
                  <w:r>
                    <w:rPr>
                      <w:sz w:val="20"/>
                      <w:lang w:eastAsia="lt-LT"/>
                    </w:rPr>
                    <w:t>330 000,00</w:t>
                  </w:r>
                </w:p>
              </w:tc>
            </w:tr>
            <w:tr w:rsidR="00F039BD" w14:paraId="680C8874" w14:textId="77777777" w:rsidTr="00FF0D5D">
              <w:tc>
                <w:tcPr>
                  <w:tcW w:w="632" w:type="dxa"/>
                  <w:vAlign w:val="center"/>
                </w:tcPr>
                <w:p w14:paraId="6FAFB532" w14:textId="738C7373" w:rsidR="00F039BD" w:rsidRDefault="00F039BD" w:rsidP="00F039BD">
                  <w:pPr>
                    <w:tabs>
                      <w:tab w:val="left" w:pos="0"/>
                    </w:tabs>
                    <w:ind w:right="132"/>
                    <w:jc w:val="both"/>
                    <w:rPr>
                      <w:color w:val="000000"/>
                      <w:szCs w:val="24"/>
                    </w:rPr>
                  </w:pPr>
                  <w:r>
                    <w:rPr>
                      <w:color w:val="000000"/>
                      <w:sz w:val="20"/>
                      <w:lang w:eastAsia="lt-LT"/>
                    </w:rPr>
                    <w:t>3.</w:t>
                  </w:r>
                </w:p>
              </w:tc>
              <w:tc>
                <w:tcPr>
                  <w:tcW w:w="3459" w:type="dxa"/>
                  <w:vAlign w:val="center"/>
                </w:tcPr>
                <w:p w14:paraId="42C72451" w14:textId="05DF5C8C" w:rsidR="00F039BD" w:rsidRDefault="00F039BD" w:rsidP="00F039BD">
                  <w:pPr>
                    <w:tabs>
                      <w:tab w:val="left" w:pos="0"/>
                    </w:tabs>
                    <w:ind w:right="132"/>
                    <w:jc w:val="both"/>
                    <w:rPr>
                      <w:color w:val="000000"/>
                      <w:szCs w:val="24"/>
                    </w:rPr>
                  </w:pPr>
                  <w:r w:rsidRPr="00F039BD">
                    <w:rPr>
                      <w:color w:val="000000"/>
                      <w:sz w:val="20"/>
                      <w:lang w:eastAsia="lt-LT"/>
                    </w:rPr>
                    <w:t>Seniūnijų vietinės reikšmės kelių remontas ir rekonstrukcija</w:t>
                  </w:r>
                </w:p>
              </w:tc>
              <w:tc>
                <w:tcPr>
                  <w:tcW w:w="1681" w:type="dxa"/>
                  <w:vAlign w:val="center"/>
                </w:tcPr>
                <w:p w14:paraId="6CC919A8" w14:textId="434C3886" w:rsidR="00F039BD" w:rsidRPr="00FF0D5D" w:rsidRDefault="00F039BD" w:rsidP="00F039BD">
                  <w:pPr>
                    <w:tabs>
                      <w:tab w:val="left" w:pos="0"/>
                    </w:tabs>
                    <w:ind w:right="132"/>
                    <w:jc w:val="center"/>
                    <w:rPr>
                      <w:color w:val="000000"/>
                      <w:sz w:val="20"/>
                    </w:rPr>
                  </w:pPr>
                  <w:r w:rsidRPr="00FF0D5D">
                    <w:rPr>
                      <w:color w:val="000000"/>
                      <w:sz w:val="20"/>
                    </w:rPr>
                    <w:t xml:space="preserve"> 08.01.05.02. </w:t>
                  </w:r>
                </w:p>
              </w:tc>
              <w:tc>
                <w:tcPr>
                  <w:tcW w:w="1867" w:type="dxa"/>
                  <w:vAlign w:val="center"/>
                </w:tcPr>
                <w:p w14:paraId="79EA20E3" w14:textId="3C229EEE" w:rsidR="00F039BD" w:rsidRPr="00FF0D5D" w:rsidRDefault="00F039BD" w:rsidP="00F039BD">
                  <w:pPr>
                    <w:tabs>
                      <w:tab w:val="left" w:pos="0"/>
                    </w:tabs>
                    <w:ind w:right="132"/>
                    <w:jc w:val="center"/>
                    <w:rPr>
                      <w:color w:val="000000"/>
                      <w:sz w:val="20"/>
                    </w:rPr>
                  </w:pPr>
                  <w:r w:rsidRPr="00FF0D5D">
                    <w:rPr>
                      <w:color w:val="000000"/>
                      <w:sz w:val="20"/>
                    </w:rPr>
                    <w:t xml:space="preserve">04.05.01.02. </w:t>
                  </w:r>
                </w:p>
              </w:tc>
              <w:tc>
                <w:tcPr>
                  <w:tcW w:w="1868" w:type="dxa"/>
                  <w:vAlign w:val="center"/>
                </w:tcPr>
                <w:p w14:paraId="25FCA32C" w14:textId="77777777" w:rsidR="00F039BD" w:rsidRDefault="00F039BD" w:rsidP="00F039BD">
                  <w:pPr>
                    <w:tabs>
                      <w:tab w:val="left" w:pos="0"/>
                    </w:tabs>
                    <w:ind w:right="132"/>
                    <w:jc w:val="center"/>
                    <w:rPr>
                      <w:color w:val="000000"/>
                      <w:szCs w:val="24"/>
                    </w:rPr>
                  </w:pPr>
                  <w:r>
                    <w:rPr>
                      <w:sz w:val="20"/>
                      <w:lang w:eastAsia="lt-LT"/>
                    </w:rPr>
                    <w:t>200 000,00</w:t>
                  </w:r>
                </w:p>
              </w:tc>
            </w:tr>
            <w:tr w:rsidR="00C306E5" w14:paraId="44D5B220" w14:textId="77777777" w:rsidTr="00FF0D5D">
              <w:tc>
                <w:tcPr>
                  <w:tcW w:w="632" w:type="dxa"/>
                  <w:shd w:val="clear" w:color="auto" w:fill="E2EFD9" w:themeFill="accent6" w:themeFillTint="33"/>
                  <w:vAlign w:val="bottom"/>
                </w:tcPr>
                <w:p w14:paraId="43DBB031" w14:textId="77777777" w:rsidR="00C306E5" w:rsidRDefault="00C306E5" w:rsidP="00C306E5">
                  <w:pPr>
                    <w:tabs>
                      <w:tab w:val="left" w:pos="0"/>
                    </w:tabs>
                    <w:ind w:right="27"/>
                    <w:jc w:val="both"/>
                    <w:rPr>
                      <w:color w:val="000000"/>
                      <w:szCs w:val="24"/>
                    </w:rPr>
                  </w:pPr>
                  <w:r w:rsidRPr="00E32DD8">
                    <w:rPr>
                      <w:color w:val="000000"/>
                      <w:sz w:val="20"/>
                      <w:lang w:eastAsia="lt-LT"/>
                    </w:rPr>
                    <w:t> </w:t>
                  </w:r>
                </w:p>
              </w:tc>
              <w:tc>
                <w:tcPr>
                  <w:tcW w:w="3459" w:type="dxa"/>
                  <w:shd w:val="clear" w:color="auto" w:fill="E2EFD9" w:themeFill="accent6" w:themeFillTint="33"/>
                  <w:vAlign w:val="bottom"/>
                </w:tcPr>
                <w:p w14:paraId="5E0330C6" w14:textId="77777777" w:rsidR="00C306E5" w:rsidRDefault="00C306E5" w:rsidP="00C306E5">
                  <w:pPr>
                    <w:tabs>
                      <w:tab w:val="left" w:pos="0"/>
                    </w:tabs>
                    <w:ind w:right="27"/>
                    <w:jc w:val="both"/>
                    <w:rPr>
                      <w:color w:val="000000"/>
                      <w:szCs w:val="24"/>
                    </w:rPr>
                  </w:pPr>
                  <w:r w:rsidRPr="00E32DD8">
                    <w:rPr>
                      <w:b/>
                      <w:bCs/>
                      <w:color w:val="000000"/>
                      <w:sz w:val="20"/>
                      <w:lang w:eastAsia="lt-LT"/>
                    </w:rPr>
                    <w:t xml:space="preserve">   IŠ VISO</w:t>
                  </w:r>
                </w:p>
              </w:tc>
              <w:tc>
                <w:tcPr>
                  <w:tcW w:w="1681" w:type="dxa"/>
                  <w:shd w:val="clear" w:color="auto" w:fill="E2EFD9" w:themeFill="accent6" w:themeFillTint="33"/>
                  <w:vAlign w:val="bottom"/>
                </w:tcPr>
                <w:p w14:paraId="3B730820" w14:textId="77777777" w:rsidR="00C306E5" w:rsidRDefault="00C306E5" w:rsidP="00C306E5">
                  <w:pPr>
                    <w:tabs>
                      <w:tab w:val="left" w:pos="0"/>
                    </w:tabs>
                    <w:ind w:right="27"/>
                    <w:jc w:val="both"/>
                    <w:rPr>
                      <w:color w:val="000000"/>
                      <w:szCs w:val="24"/>
                    </w:rPr>
                  </w:pPr>
                  <w:r w:rsidRPr="00E32DD8">
                    <w:rPr>
                      <w:b/>
                      <w:bCs/>
                      <w:color w:val="000000"/>
                      <w:sz w:val="20"/>
                      <w:lang w:eastAsia="lt-LT"/>
                    </w:rPr>
                    <w:t> </w:t>
                  </w:r>
                </w:p>
              </w:tc>
              <w:tc>
                <w:tcPr>
                  <w:tcW w:w="1867" w:type="dxa"/>
                  <w:shd w:val="clear" w:color="auto" w:fill="E2EFD9" w:themeFill="accent6" w:themeFillTint="33"/>
                  <w:vAlign w:val="bottom"/>
                </w:tcPr>
                <w:p w14:paraId="470B988E" w14:textId="77777777" w:rsidR="00C306E5" w:rsidRDefault="00C306E5" w:rsidP="00C306E5">
                  <w:pPr>
                    <w:tabs>
                      <w:tab w:val="left" w:pos="0"/>
                    </w:tabs>
                    <w:ind w:right="27"/>
                    <w:jc w:val="both"/>
                    <w:rPr>
                      <w:color w:val="000000"/>
                      <w:szCs w:val="24"/>
                    </w:rPr>
                  </w:pPr>
                  <w:r w:rsidRPr="00E32DD8">
                    <w:rPr>
                      <w:rFonts w:ascii="Calibri" w:hAnsi="Calibri" w:cs="Calibri"/>
                      <w:color w:val="000000"/>
                      <w:sz w:val="20"/>
                      <w:lang w:eastAsia="lt-LT"/>
                    </w:rPr>
                    <w:t> </w:t>
                  </w:r>
                </w:p>
              </w:tc>
              <w:tc>
                <w:tcPr>
                  <w:tcW w:w="1868" w:type="dxa"/>
                  <w:shd w:val="clear" w:color="auto" w:fill="E2EFD9" w:themeFill="accent6" w:themeFillTint="33"/>
                  <w:vAlign w:val="bottom"/>
                </w:tcPr>
                <w:p w14:paraId="22E84CC4" w14:textId="76C5DCF8" w:rsidR="00C306E5" w:rsidRDefault="00F039BD" w:rsidP="00C306E5">
                  <w:pPr>
                    <w:tabs>
                      <w:tab w:val="left" w:pos="0"/>
                    </w:tabs>
                    <w:ind w:right="27"/>
                    <w:jc w:val="center"/>
                    <w:rPr>
                      <w:color w:val="000000"/>
                      <w:szCs w:val="24"/>
                    </w:rPr>
                  </w:pPr>
                  <w:r>
                    <w:rPr>
                      <w:b/>
                      <w:bCs/>
                      <w:color w:val="000000"/>
                      <w:sz w:val="20"/>
                      <w:lang w:eastAsia="lt-LT"/>
                    </w:rPr>
                    <w:t>1 40</w:t>
                  </w:r>
                  <w:r w:rsidR="00C306E5">
                    <w:rPr>
                      <w:b/>
                      <w:bCs/>
                      <w:color w:val="000000"/>
                      <w:sz w:val="20"/>
                      <w:lang w:eastAsia="lt-LT"/>
                    </w:rPr>
                    <w:t>0</w:t>
                  </w:r>
                  <w:r w:rsidR="00C306E5" w:rsidRPr="00E32DD8">
                    <w:rPr>
                      <w:b/>
                      <w:bCs/>
                      <w:color w:val="000000"/>
                      <w:sz w:val="20"/>
                      <w:lang w:eastAsia="lt-LT"/>
                    </w:rPr>
                    <w:t xml:space="preserve"> 000,00</w:t>
                  </w:r>
                </w:p>
              </w:tc>
            </w:tr>
          </w:tbl>
          <w:p w14:paraId="3F7DAAAD" w14:textId="0357C656" w:rsidR="00C306E5" w:rsidRPr="00265507" w:rsidRDefault="00C306E5" w:rsidP="00C306E5">
            <w:pPr>
              <w:pStyle w:val="Sraopastraipa"/>
              <w:tabs>
                <w:tab w:val="left" w:pos="0"/>
                <w:tab w:val="left" w:pos="993"/>
              </w:tabs>
              <w:spacing w:line="260" w:lineRule="exact"/>
              <w:ind w:left="567" w:right="133"/>
              <w:jc w:val="both"/>
              <w:rPr>
                <w:szCs w:val="24"/>
              </w:rPr>
            </w:pPr>
          </w:p>
        </w:tc>
      </w:tr>
    </w:tbl>
    <w:tbl>
      <w:tblPr>
        <w:tblStyle w:val="Lentelstinklelis"/>
        <w:tblW w:w="0" w:type="auto"/>
        <w:tblInd w:w="283" w:type="dxa"/>
        <w:tblCellMar>
          <w:left w:w="0" w:type="dxa"/>
          <w:right w:w="0" w:type="dxa"/>
        </w:tblCellMar>
        <w:tblLook w:val="04A0" w:firstRow="1" w:lastRow="0" w:firstColumn="1" w:lastColumn="0" w:noHBand="0" w:noVBand="1"/>
      </w:tblPr>
      <w:tblGrid>
        <w:gridCol w:w="4673"/>
        <w:gridCol w:w="4672"/>
      </w:tblGrid>
      <w:tr w:rsidR="00C51F67" w:rsidRPr="00E52BD5" w14:paraId="64C1AE32" w14:textId="77777777" w:rsidTr="00924E30">
        <w:tc>
          <w:tcPr>
            <w:tcW w:w="4673" w:type="dxa"/>
            <w:tcBorders>
              <w:top w:val="nil"/>
              <w:left w:val="nil"/>
              <w:bottom w:val="nil"/>
              <w:right w:val="nil"/>
            </w:tcBorders>
          </w:tcPr>
          <w:p w14:paraId="6745E520" w14:textId="77777777" w:rsidR="00265507" w:rsidRDefault="00265507" w:rsidP="00974D16">
            <w:pPr>
              <w:pStyle w:val="Pagrindiniotekstotrauka3"/>
              <w:spacing w:after="0"/>
              <w:ind w:left="0"/>
              <w:rPr>
                <w:sz w:val="24"/>
                <w:szCs w:val="24"/>
              </w:rPr>
            </w:pPr>
          </w:p>
          <w:p w14:paraId="384A7747" w14:textId="3D46FC32" w:rsidR="00C51F67" w:rsidRPr="00AC681A" w:rsidRDefault="00AC681A" w:rsidP="00974D16">
            <w:pPr>
              <w:pStyle w:val="Pagrindiniotekstotrauka3"/>
              <w:spacing w:after="0"/>
              <w:ind w:left="0"/>
              <w:rPr>
                <w:sz w:val="24"/>
                <w:szCs w:val="24"/>
              </w:rPr>
            </w:pPr>
            <w:r w:rsidRPr="00AC681A">
              <w:rPr>
                <w:sz w:val="24"/>
                <w:szCs w:val="24"/>
              </w:rPr>
              <w:t>Biudžeto ir finansų skyriaus vedėja</w:t>
            </w:r>
          </w:p>
        </w:tc>
        <w:tc>
          <w:tcPr>
            <w:tcW w:w="4672" w:type="dxa"/>
            <w:tcBorders>
              <w:top w:val="nil"/>
              <w:left w:val="nil"/>
              <w:bottom w:val="nil"/>
              <w:right w:val="nil"/>
            </w:tcBorders>
          </w:tcPr>
          <w:p w14:paraId="0BC1C14A" w14:textId="77777777" w:rsidR="00265507" w:rsidRDefault="00265507" w:rsidP="00C51F67">
            <w:pPr>
              <w:pStyle w:val="Pagrindiniotekstotrauka3"/>
              <w:spacing w:after="0"/>
              <w:ind w:left="0"/>
              <w:jc w:val="right"/>
              <w:rPr>
                <w:sz w:val="24"/>
                <w:szCs w:val="24"/>
              </w:rPr>
            </w:pPr>
          </w:p>
          <w:p w14:paraId="1BCEB9FC" w14:textId="79AD6327" w:rsidR="00C51F67" w:rsidRPr="00AC681A" w:rsidRDefault="00AC681A" w:rsidP="00C51F67">
            <w:pPr>
              <w:pStyle w:val="Pagrindiniotekstotrauka3"/>
              <w:spacing w:after="0"/>
              <w:ind w:left="0"/>
              <w:jc w:val="right"/>
              <w:rPr>
                <w:sz w:val="24"/>
                <w:szCs w:val="24"/>
              </w:rPr>
            </w:pPr>
            <w:r w:rsidRPr="00AC681A">
              <w:rPr>
                <w:sz w:val="24"/>
                <w:szCs w:val="24"/>
              </w:rPr>
              <w:t>Dorita Mongirdaitė</w:t>
            </w:r>
          </w:p>
        </w:tc>
      </w:tr>
    </w:tbl>
    <w:p w14:paraId="1F3B3B60" w14:textId="77777777" w:rsidR="00261000" w:rsidRPr="00F354CB" w:rsidRDefault="00261000" w:rsidP="00174AE3">
      <w:pPr>
        <w:tabs>
          <w:tab w:val="left" w:pos="1440"/>
          <w:tab w:val="left" w:pos="1620"/>
          <w:tab w:val="left" w:pos="5103"/>
        </w:tabs>
        <w:ind w:left="5103" w:firstLine="2852"/>
        <w:jc w:val="center"/>
        <w:rPr>
          <w:szCs w:val="24"/>
        </w:rPr>
      </w:pPr>
    </w:p>
    <w:sectPr w:rsidR="00261000" w:rsidRPr="00F354CB">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86BE3" w14:textId="77777777" w:rsidR="00C47DCF" w:rsidRDefault="00C47DCF">
      <w:r>
        <w:separator/>
      </w:r>
    </w:p>
  </w:endnote>
  <w:endnote w:type="continuationSeparator" w:id="0">
    <w:p w14:paraId="4C097E25" w14:textId="77777777" w:rsidR="00C47DCF" w:rsidRDefault="00C47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BEDA"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BE4F8"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6F918"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98F4B" w14:textId="77777777" w:rsidR="00C47DCF" w:rsidRDefault="00C47DCF">
      <w:r>
        <w:separator/>
      </w:r>
    </w:p>
  </w:footnote>
  <w:footnote w:type="continuationSeparator" w:id="0">
    <w:p w14:paraId="3074E6FB" w14:textId="77777777" w:rsidR="00C47DCF" w:rsidRDefault="00C47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7329"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D6CB04E"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14CC1"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2068F">
      <w:rPr>
        <w:rStyle w:val="Puslapionumeris"/>
        <w:noProof/>
      </w:rPr>
      <w:t>2</w:t>
    </w:r>
    <w:r>
      <w:rPr>
        <w:rStyle w:val="Puslapionumeris"/>
      </w:rPr>
      <w:fldChar w:fldCharType="end"/>
    </w:r>
  </w:p>
  <w:p w14:paraId="7E7A5E5A"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16045" w14:textId="77777777" w:rsidR="008A1957" w:rsidRDefault="008A19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3F45"/>
    <w:multiLevelType w:val="hybridMultilevel"/>
    <w:tmpl w:val="8DEE7C34"/>
    <w:lvl w:ilvl="0" w:tplc="E396AC46">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BD6F82"/>
    <w:multiLevelType w:val="hybridMultilevel"/>
    <w:tmpl w:val="F3024716"/>
    <w:lvl w:ilvl="0" w:tplc="6D4C7D2C">
      <w:start w:val="1"/>
      <w:numFmt w:val="decimal"/>
      <w:lvlText w:val="%1."/>
      <w:lvlJc w:val="left"/>
      <w:pPr>
        <w:tabs>
          <w:tab w:val="num" w:pos="1080"/>
        </w:tabs>
        <w:ind w:left="1080" w:hanging="360"/>
      </w:pPr>
    </w:lvl>
    <w:lvl w:ilvl="1" w:tplc="7AFC851C">
      <w:numFmt w:val="none"/>
      <w:lvlText w:val=""/>
      <w:lvlJc w:val="left"/>
      <w:pPr>
        <w:tabs>
          <w:tab w:val="num" w:pos="360"/>
        </w:tabs>
      </w:pPr>
    </w:lvl>
    <w:lvl w:ilvl="2" w:tplc="01C4FEB0">
      <w:numFmt w:val="none"/>
      <w:lvlText w:val=""/>
      <w:lvlJc w:val="left"/>
      <w:pPr>
        <w:tabs>
          <w:tab w:val="num" w:pos="360"/>
        </w:tabs>
      </w:pPr>
    </w:lvl>
    <w:lvl w:ilvl="3" w:tplc="67F002C8">
      <w:numFmt w:val="none"/>
      <w:lvlText w:val=""/>
      <w:lvlJc w:val="left"/>
      <w:pPr>
        <w:tabs>
          <w:tab w:val="num" w:pos="360"/>
        </w:tabs>
      </w:pPr>
    </w:lvl>
    <w:lvl w:ilvl="4" w:tplc="17E62FCC">
      <w:numFmt w:val="none"/>
      <w:lvlText w:val=""/>
      <w:lvlJc w:val="left"/>
      <w:pPr>
        <w:tabs>
          <w:tab w:val="num" w:pos="360"/>
        </w:tabs>
      </w:pPr>
    </w:lvl>
    <w:lvl w:ilvl="5" w:tplc="1108DFB0">
      <w:numFmt w:val="none"/>
      <w:lvlText w:val=""/>
      <w:lvlJc w:val="left"/>
      <w:pPr>
        <w:tabs>
          <w:tab w:val="num" w:pos="360"/>
        </w:tabs>
      </w:pPr>
    </w:lvl>
    <w:lvl w:ilvl="6" w:tplc="F9C8FAFE">
      <w:numFmt w:val="none"/>
      <w:lvlText w:val=""/>
      <w:lvlJc w:val="left"/>
      <w:pPr>
        <w:tabs>
          <w:tab w:val="num" w:pos="360"/>
        </w:tabs>
      </w:pPr>
    </w:lvl>
    <w:lvl w:ilvl="7" w:tplc="92343D88">
      <w:numFmt w:val="none"/>
      <w:lvlText w:val=""/>
      <w:lvlJc w:val="left"/>
      <w:pPr>
        <w:tabs>
          <w:tab w:val="num" w:pos="360"/>
        </w:tabs>
      </w:pPr>
    </w:lvl>
    <w:lvl w:ilvl="8" w:tplc="11763E50">
      <w:numFmt w:val="none"/>
      <w:lvlText w:val=""/>
      <w:lvlJc w:val="left"/>
      <w:pPr>
        <w:tabs>
          <w:tab w:val="num" w:pos="360"/>
        </w:tabs>
      </w:pPr>
    </w:lvl>
  </w:abstractNum>
  <w:abstractNum w:abstractNumId="2" w15:restartNumberingAfterBreak="0">
    <w:nsid w:val="0B520686"/>
    <w:multiLevelType w:val="hybridMultilevel"/>
    <w:tmpl w:val="4A6EB2EA"/>
    <w:lvl w:ilvl="0" w:tplc="45FE78D6">
      <w:start w:val="25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D3D01E7"/>
    <w:multiLevelType w:val="hybridMultilevel"/>
    <w:tmpl w:val="D9122B80"/>
    <w:lvl w:ilvl="0" w:tplc="6BFE7DB4">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0E0F11D3"/>
    <w:multiLevelType w:val="multilevel"/>
    <w:tmpl w:val="08D4F1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0F53FD5"/>
    <w:multiLevelType w:val="hybridMultilevel"/>
    <w:tmpl w:val="C688FD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2102162"/>
    <w:multiLevelType w:val="hybridMultilevel"/>
    <w:tmpl w:val="DB10823E"/>
    <w:lvl w:ilvl="0" w:tplc="EDF6A68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29D3267"/>
    <w:multiLevelType w:val="hybridMultilevel"/>
    <w:tmpl w:val="A21CB008"/>
    <w:lvl w:ilvl="0" w:tplc="DCBCA79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5093565"/>
    <w:multiLevelType w:val="multilevel"/>
    <w:tmpl w:val="F312B4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FE74B7"/>
    <w:multiLevelType w:val="multilevel"/>
    <w:tmpl w:val="A7D62C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86932B5"/>
    <w:multiLevelType w:val="multilevel"/>
    <w:tmpl w:val="EC6205FC"/>
    <w:lvl w:ilvl="0">
      <w:start w:val="1"/>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440" w:hanging="1440"/>
      </w:pPr>
      <w:rPr>
        <w:rFonts w:hint="default"/>
        <w:b w:val="0"/>
        <w:color w:val="auto"/>
      </w:rPr>
    </w:lvl>
  </w:abstractNum>
  <w:abstractNum w:abstractNumId="11" w15:restartNumberingAfterBreak="0">
    <w:nsid w:val="19366A26"/>
    <w:multiLevelType w:val="hybridMultilevel"/>
    <w:tmpl w:val="45C29B2A"/>
    <w:lvl w:ilvl="0" w:tplc="0100C8A0">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2" w15:restartNumberingAfterBreak="0">
    <w:nsid w:val="1CFB7CB7"/>
    <w:multiLevelType w:val="hybridMultilevel"/>
    <w:tmpl w:val="827C6478"/>
    <w:lvl w:ilvl="0" w:tplc="460C86B6">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1543C14"/>
    <w:multiLevelType w:val="hybridMultilevel"/>
    <w:tmpl w:val="1068B45A"/>
    <w:lvl w:ilvl="0" w:tplc="4D6ED69E">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2BD5DF6"/>
    <w:multiLevelType w:val="multilevel"/>
    <w:tmpl w:val="CD468634"/>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5" w15:restartNumberingAfterBreak="0">
    <w:nsid w:val="24016839"/>
    <w:multiLevelType w:val="multilevel"/>
    <w:tmpl w:val="7BFE37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CDD5C35"/>
    <w:multiLevelType w:val="hybridMultilevel"/>
    <w:tmpl w:val="52FE4EC6"/>
    <w:lvl w:ilvl="0" w:tplc="1876B76C">
      <w:start w:val="92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E9D7662"/>
    <w:multiLevelType w:val="hybridMultilevel"/>
    <w:tmpl w:val="C09CCF9A"/>
    <w:lvl w:ilvl="0" w:tplc="1A0EE0C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F576037"/>
    <w:multiLevelType w:val="hybridMultilevel"/>
    <w:tmpl w:val="2CD699AC"/>
    <w:lvl w:ilvl="0" w:tplc="6742F08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3267AA6"/>
    <w:multiLevelType w:val="hybridMultilevel"/>
    <w:tmpl w:val="C3E47A14"/>
    <w:lvl w:ilvl="0" w:tplc="24ECC1D6">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20" w15:restartNumberingAfterBreak="0">
    <w:nsid w:val="36017C77"/>
    <w:multiLevelType w:val="hybridMultilevel"/>
    <w:tmpl w:val="D390CCDC"/>
    <w:lvl w:ilvl="0" w:tplc="43D01368">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6936A22"/>
    <w:multiLevelType w:val="hybridMultilevel"/>
    <w:tmpl w:val="386262EE"/>
    <w:lvl w:ilvl="0" w:tplc="7B32C20E">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D9240C5"/>
    <w:multiLevelType w:val="hybridMultilevel"/>
    <w:tmpl w:val="56A8FFA2"/>
    <w:lvl w:ilvl="0" w:tplc="8DEE7030">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05000D6"/>
    <w:multiLevelType w:val="multilevel"/>
    <w:tmpl w:val="86447CD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4" w15:restartNumberingAfterBreak="0">
    <w:nsid w:val="466435C1"/>
    <w:multiLevelType w:val="hybridMultilevel"/>
    <w:tmpl w:val="FB0CAC40"/>
    <w:lvl w:ilvl="0" w:tplc="892AACBC">
      <w:start w:val="1"/>
      <w:numFmt w:val="decimal"/>
      <w:lvlText w:val="%1."/>
      <w:lvlJc w:val="left"/>
      <w:pPr>
        <w:ind w:left="660" w:hanging="360"/>
      </w:pPr>
      <w:rPr>
        <w:rFonts w:ascii="Times New Roman" w:eastAsia="Times New Roman" w:hAnsi="Times New Roman" w:cs="Times New Roman"/>
      </w:rPr>
    </w:lvl>
    <w:lvl w:ilvl="1" w:tplc="04270019" w:tentative="1">
      <w:start w:val="1"/>
      <w:numFmt w:val="lowerLetter"/>
      <w:lvlText w:val="%2."/>
      <w:lvlJc w:val="left"/>
      <w:pPr>
        <w:ind w:left="1380" w:hanging="360"/>
      </w:pPr>
    </w:lvl>
    <w:lvl w:ilvl="2" w:tplc="0427001B" w:tentative="1">
      <w:start w:val="1"/>
      <w:numFmt w:val="lowerRoman"/>
      <w:lvlText w:val="%3."/>
      <w:lvlJc w:val="right"/>
      <w:pPr>
        <w:ind w:left="2100" w:hanging="180"/>
      </w:pPr>
    </w:lvl>
    <w:lvl w:ilvl="3" w:tplc="0427000F" w:tentative="1">
      <w:start w:val="1"/>
      <w:numFmt w:val="decimal"/>
      <w:lvlText w:val="%4."/>
      <w:lvlJc w:val="left"/>
      <w:pPr>
        <w:ind w:left="2820" w:hanging="360"/>
      </w:pPr>
    </w:lvl>
    <w:lvl w:ilvl="4" w:tplc="04270019" w:tentative="1">
      <w:start w:val="1"/>
      <w:numFmt w:val="lowerLetter"/>
      <w:lvlText w:val="%5."/>
      <w:lvlJc w:val="left"/>
      <w:pPr>
        <w:ind w:left="3540" w:hanging="360"/>
      </w:pPr>
    </w:lvl>
    <w:lvl w:ilvl="5" w:tplc="0427001B" w:tentative="1">
      <w:start w:val="1"/>
      <w:numFmt w:val="lowerRoman"/>
      <w:lvlText w:val="%6."/>
      <w:lvlJc w:val="right"/>
      <w:pPr>
        <w:ind w:left="4260" w:hanging="180"/>
      </w:pPr>
    </w:lvl>
    <w:lvl w:ilvl="6" w:tplc="0427000F" w:tentative="1">
      <w:start w:val="1"/>
      <w:numFmt w:val="decimal"/>
      <w:lvlText w:val="%7."/>
      <w:lvlJc w:val="left"/>
      <w:pPr>
        <w:ind w:left="4980" w:hanging="360"/>
      </w:pPr>
    </w:lvl>
    <w:lvl w:ilvl="7" w:tplc="04270019" w:tentative="1">
      <w:start w:val="1"/>
      <w:numFmt w:val="lowerLetter"/>
      <w:lvlText w:val="%8."/>
      <w:lvlJc w:val="left"/>
      <w:pPr>
        <w:ind w:left="5700" w:hanging="360"/>
      </w:pPr>
    </w:lvl>
    <w:lvl w:ilvl="8" w:tplc="0427001B" w:tentative="1">
      <w:start w:val="1"/>
      <w:numFmt w:val="lowerRoman"/>
      <w:lvlText w:val="%9."/>
      <w:lvlJc w:val="right"/>
      <w:pPr>
        <w:ind w:left="6420" w:hanging="180"/>
      </w:pPr>
    </w:lvl>
  </w:abstractNum>
  <w:abstractNum w:abstractNumId="25" w15:restartNumberingAfterBreak="0">
    <w:nsid w:val="47AD7314"/>
    <w:multiLevelType w:val="multilevel"/>
    <w:tmpl w:val="4E48AB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8E83D65"/>
    <w:multiLevelType w:val="multilevel"/>
    <w:tmpl w:val="303E1F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C5B0FFC"/>
    <w:multiLevelType w:val="hybridMultilevel"/>
    <w:tmpl w:val="6714C2C2"/>
    <w:lvl w:ilvl="0" w:tplc="2A405E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13658D7"/>
    <w:multiLevelType w:val="multilevel"/>
    <w:tmpl w:val="CCF69F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1EC1FC2"/>
    <w:multiLevelType w:val="multilevel"/>
    <w:tmpl w:val="209438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31D4E47"/>
    <w:multiLevelType w:val="multilevel"/>
    <w:tmpl w:val="52B412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4D9422E"/>
    <w:multiLevelType w:val="multilevel"/>
    <w:tmpl w:val="61A2F5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4E34539"/>
    <w:multiLevelType w:val="multilevel"/>
    <w:tmpl w:val="BA62CF8A"/>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3" w15:restartNumberingAfterBreak="0">
    <w:nsid w:val="55D1709C"/>
    <w:multiLevelType w:val="hybridMultilevel"/>
    <w:tmpl w:val="6B8A1398"/>
    <w:lvl w:ilvl="0" w:tplc="B5EEEF1A">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4" w15:restartNumberingAfterBreak="0">
    <w:nsid w:val="5A5C3229"/>
    <w:multiLevelType w:val="hybridMultilevel"/>
    <w:tmpl w:val="AC0269F4"/>
    <w:lvl w:ilvl="0" w:tplc="B978E500">
      <w:start w:val="30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F161C16"/>
    <w:multiLevelType w:val="hybridMultilevel"/>
    <w:tmpl w:val="F0EAF28E"/>
    <w:lvl w:ilvl="0" w:tplc="EE90D068">
      <w:start w:val="1"/>
      <w:numFmt w:val="decimal"/>
      <w:lvlText w:val="%1."/>
      <w:lvlJc w:val="left"/>
      <w:pPr>
        <w:tabs>
          <w:tab w:val="num" w:pos="1080"/>
        </w:tabs>
        <w:ind w:left="1080" w:hanging="360"/>
      </w:pPr>
      <w:rPr>
        <w:rFonts w:hint="default"/>
      </w:rPr>
    </w:lvl>
    <w:lvl w:ilvl="1" w:tplc="ABBA6E00">
      <w:numFmt w:val="none"/>
      <w:lvlText w:val=""/>
      <w:lvlJc w:val="left"/>
      <w:pPr>
        <w:tabs>
          <w:tab w:val="num" w:pos="360"/>
        </w:tabs>
      </w:pPr>
    </w:lvl>
    <w:lvl w:ilvl="2" w:tplc="713A209A">
      <w:numFmt w:val="none"/>
      <w:lvlText w:val=""/>
      <w:lvlJc w:val="left"/>
      <w:pPr>
        <w:tabs>
          <w:tab w:val="num" w:pos="360"/>
        </w:tabs>
      </w:pPr>
    </w:lvl>
    <w:lvl w:ilvl="3" w:tplc="374835F2">
      <w:numFmt w:val="none"/>
      <w:lvlText w:val=""/>
      <w:lvlJc w:val="left"/>
      <w:pPr>
        <w:tabs>
          <w:tab w:val="num" w:pos="360"/>
        </w:tabs>
      </w:pPr>
    </w:lvl>
    <w:lvl w:ilvl="4" w:tplc="FC7017E4">
      <w:numFmt w:val="none"/>
      <w:lvlText w:val=""/>
      <w:lvlJc w:val="left"/>
      <w:pPr>
        <w:tabs>
          <w:tab w:val="num" w:pos="360"/>
        </w:tabs>
      </w:pPr>
    </w:lvl>
    <w:lvl w:ilvl="5" w:tplc="DEBEDBAA">
      <w:numFmt w:val="none"/>
      <w:lvlText w:val=""/>
      <w:lvlJc w:val="left"/>
      <w:pPr>
        <w:tabs>
          <w:tab w:val="num" w:pos="360"/>
        </w:tabs>
      </w:pPr>
    </w:lvl>
    <w:lvl w:ilvl="6" w:tplc="B5DAFE10">
      <w:numFmt w:val="none"/>
      <w:lvlText w:val=""/>
      <w:lvlJc w:val="left"/>
      <w:pPr>
        <w:tabs>
          <w:tab w:val="num" w:pos="360"/>
        </w:tabs>
      </w:pPr>
    </w:lvl>
    <w:lvl w:ilvl="7" w:tplc="4E660598">
      <w:numFmt w:val="none"/>
      <w:lvlText w:val=""/>
      <w:lvlJc w:val="left"/>
      <w:pPr>
        <w:tabs>
          <w:tab w:val="num" w:pos="360"/>
        </w:tabs>
      </w:pPr>
    </w:lvl>
    <w:lvl w:ilvl="8" w:tplc="195641DC">
      <w:numFmt w:val="none"/>
      <w:lvlText w:val=""/>
      <w:lvlJc w:val="left"/>
      <w:pPr>
        <w:tabs>
          <w:tab w:val="num" w:pos="360"/>
        </w:tabs>
      </w:pPr>
    </w:lvl>
  </w:abstractNum>
  <w:abstractNum w:abstractNumId="36" w15:restartNumberingAfterBreak="0">
    <w:nsid w:val="60F44B3A"/>
    <w:multiLevelType w:val="multilevel"/>
    <w:tmpl w:val="79508D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4DA523E"/>
    <w:multiLevelType w:val="multilevel"/>
    <w:tmpl w:val="3320CDBA"/>
    <w:lvl w:ilvl="0">
      <w:start w:val="1"/>
      <w:numFmt w:val="decimal"/>
      <w:lvlText w:val="%1."/>
      <w:lvlJc w:val="left"/>
      <w:pPr>
        <w:ind w:left="1070" w:hanging="360"/>
      </w:pPr>
      <w:rPr>
        <w:rFonts w:hint="default"/>
      </w:rPr>
    </w:lvl>
    <w:lvl w:ilvl="1">
      <w:start w:val="1"/>
      <w:numFmt w:val="decimal"/>
      <w:isLgl/>
      <w:lvlText w:val="%1.%2."/>
      <w:lvlJc w:val="left"/>
      <w:pPr>
        <w:ind w:left="1250" w:hanging="54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8" w15:restartNumberingAfterBreak="0">
    <w:nsid w:val="665A5425"/>
    <w:multiLevelType w:val="hybridMultilevel"/>
    <w:tmpl w:val="0C021F04"/>
    <w:lvl w:ilvl="0" w:tplc="D55EF9A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69F40570"/>
    <w:multiLevelType w:val="hybridMultilevel"/>
    <w:tmpl w:val="13C82A1C"/>
    <w:lvl w:ilvl="0" w:tplc="34E6A896">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D3D79E6"/>
    <w:multiLevelType w:val="multilevel"/>
    <w:tmpl w:val="8FFAF4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41761E2"/>
    <w:multiLevelType w:val="hybridMultilevel"/>
    <w:tmpl w:val="5F722334"/>
    <w:lvl w:ilvl="0" w:tplc="892A83D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54764AD"/>
    <w:multiLevelType w:val="multilevel"/>
    <w:tmpl w:val="061485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CC90DFE"/>
    <w:multiLevelType w:val="hybridMultilevel"/>
    <w:tmpl w:val="5448AAA0"/>
    <w:lvl w:ilvl="0" w:tplc="4BE02D26">
      <w:start w:val="92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FA778B9"/>
    <w:multiLevelType w:val="hybridMultilevel"/>
    <w:tmpl w:val="A5A29FD4"/>
    <w:lvl w:ilvl="0" w:tplc="B98015A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16cid:durableId="1641615272">
    <w:abstractNumId w:val="37"/>
  </w:num>
  <w:num w:numId="2" w16cid:durableId="15690765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4970334">
    <w:abstractNumId w:val="44"/>
  </w:num>
  <w:num w:numId="4" w16cid:durableId="1896356093">
    <w:abstractNumId w:val="35"/>
  </w:num>
  <w:num w:numId="5" w16cid:durableId="1764837533">
    <w:abstractNumId w:val="11"/>
  </w:num>
  <w:num w:numId="6" w16cid:durableId="1353532057">
    <w:abstractNumId w:val="27"/>
  </w:num>
  <w:num w:numId="7" w16cid:durableId="1953200842">
    <w:abstractNumId w:val="6"/>
  </w:num>
  <w:num w:numId="8" w16cid:durableId="1822774583">
    <w:abstractNumId w:val="7"/>
  </w:num>
  <w:num w:numId="9" w16cid:durableId="1367950374">
    <w:abstractNumId w:val="33"/>
  </w:num>
  <w:num w:numId="10" w16cid:durableId="2109765690">
    <w:abstractNumId w:val="3"/>
  </w:num>
  <w:num w:numId="11" w16cid:durableId="599147241">
    <w:abstractNumId w:val="24"/>
  </w:num>
  <w:num w:numId="12" w16cid:durableId="602342543">
    <w:abstractNumId w:val="5"/>
  </w:num>
  <w:num w:numId="13" w16cid:durableId="1928685053">
    <w:abstractNumId w:val="19"/>
  </w:num>
  <w:num w:numId="14" w16cid:durableId="191916102">
    <w:abstractNumId w:val="8"/>
  </w:num>
  <w:num w:numId="15" w16cid:durableId="1353725539">
    <w:abstractNumId w:val="30"/>
  </w:num>
  <w:num w:numId="16" w16cid:durableId="1424377844">
    <w:abstractNumId w:val="17"/>
  </w:num>
  <w:num w:numId="17" w16cid:durableId="629826249">
    <w:abstractNumId w:val="15"/>
  </w:num>
  <w:num w:numId="18" w16cid:durableId="2053994710">
    <w:abstractNumId w:val="29"/>
  </w:num>
  <w:num w:numId="19" w16cid:durableId="321933458">
    <w:abstractNumId w:val="41"/>
  </w:num>
  <w:num w:numId="20" w16cid:durableId="1293056576">
    <w:abstractNumId w:val="4"/>
  </w:num>
  <w:num w:numId="21" w16cid:durableId="898513314">
    <w:abstractNumId w:val="23"/>
  </w:num>
  <w:num w:numId="22" w16cid:durableId="2132360836">
    <w:abstractNumId w:val="40"/>
  </w:num>
  <w:num w:numId="23" w16cid:durableId="2059162923">
    <w:abstractNumId w:val="13"/>
  </w:num>
  <w:num w:numId="24" w16cid:durableId="1232155673">
    <w:abstractNumId w:val="31"/>
  </w:num>
  <w:num w:numId="25" w16cid:durableId="252016012">
    <w:abstractNumId w:val="21"/>
  </w:num>
  <w:num w:numId="26" w16cid:durableId="1996258990">
    <w:abstractNumId w:val="34"/>
  </w:num>
  <w:num w:numId="27" w16cid:durableId="711802841">
    <w:abstractNumId w:val="42"/>
  </w:num>
  <w:num w:numId="28" w16cid:durableId="1205024663">
    <w:abstractNumId w:val="39"/>
  </w:num>
  <w:num w:numId="29" w16cid:durableId="2122022733">
    <w:abstractNumId w:val="28"/>
  </w:num>
  <w:num w:numId="30" w16cid:durableId="1348021066">
    <w:abstractNumId w:val="9"/>
  </w:num>
  <w:num w:numId="31" w16cid:durableId="842672785">
    <w:abstractNumId w:val="25"/>
  </w:num>
  <w:num w:numId="32" w16cid:durableId="1306398734">
    <w:abstractNumId w:val="36"/>
  </w:num>
  <w:num w:numId="33" w16cid:durableId="130177087">
    <w:abstractNumId w:val="12"/>
  </w:num>
  <w:num w:numId="34" w16cid:durableId="268663556">
    <w:abstractNumId w:val="32"/>
  </w:num>
  <w:num w:numId="35" w16cid:durableId="1001277870">
    <w:abstractNumId w:val="22"/>
  </w:num>
  <w:num w:numId="36" w16cid:durableId="1124926307">
    <w:abstractNumId w:val="38"/>
  </w:num>
  <w:num w:numId="37" w16cid:durableId="858200647">
    <w:abstractNumId w:val="18"/>
  </w:num>
  <w:num w:numId="38" w16cid:durableId="1350060400">
    <w:abstractNumId w:val="0"/>
  </w:num>
  <w:num w:numId="39" w16cid:durableId="900939683">
    <w:abstractNumId w:val="20"/>
  </w:num>
  <w:num w:numId="40" w16cid:durableId="1749375718">
    <w:abstractNumId w:val="10"/>
  </w:num>
  <w:num w:numId="41" w16cid:durableId="1290015869">
    <w:abstractNumId w:val="26"/>
  </w:num>
  <w:num w:numId="42" w16cid:durableId="1810900264">
    <w:abstractNumId w:val="2"/>
  </w:num>
  <w:num w:numId="43" w16cid:durableId="894858241">
    <w:abstractNumId w:val="43"/>
  </w:num>
  <w:num w:numId="44" w16cid:durableId="2016374294">
    <w:abstractNumId w:val="16"/>
  </w:num>
  <w:num w:numId="45" w16cid:durableId="2453818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107A5"/>
    <w:rsid w:val="0002068F"/>
    <w:rsid w:val="000330FD"/>
    <w:rsid w:val="00034056"/>
    <w:rsid w:val="0004554E"/>
    <w:rsid w:val="0004628D"/>
    <w:rsid w:val="00060488"/>
    <w:rsid w:val="000734BA"/>
    <w:rsid w:val="000762BD"/>
    <w:rsid w:val="000764E0"/>
    <w:rsid w:val="000917A0"/>
    <w:rsid w:val="000A2896"/>
    <w:rsid w:val="000A2F4A"/>
    <w:rsid w:val="000E10BF"/>
    <w:rsid w:val="00113BD6"/>
    <w:rsid w:val="00150444"/>
    <w:rsid w:val="001532D2"/>
    <w:rsid w:val="00160584"/>
    <w:rsid w:val="00164F5C"/>
    <w:rsid w:val="00170E75"/>
    <w:rsid w:val="00174AE3"/>
    <w:rsid w:val="0019664F"/>
    <w:rsid w:val="001C253E"/>
    <w:rsid w:val="001E7406"/>
    <w:rsid w:val="0023228A"/>
    <w:rsid w:val="00240427"/>
    <w:rsid w:val="00244BFD"/>
    <w:rsid w:val="00247EF6"/>
    <w:rsid w:val="00261000"/>
    <w:rsid w:val="0026219D"/>
    <w:rsid w:val="00265507"/>
    <w:rsid w:val="002807AC"/>
    <w:rsid w:val="00293934"/>
    <w:rsid w:val="002B1162"/>
    <w:rsid w:val="002C76E2"/>
    <w:rsid w:val="002D02A4"/>
    <w:rsid w:val="002F52FC"/>
    <w:rsid w:val="003152E6"/>
    <w:rsid w:val="00322C9A"/>
    <w:rsid w:val="00326548"/>
    <w:rsid w:val="00341BDC"/>
    <w:rsid w:val="00362665"/>
    <w:rsid w:val="00364E3F"/>
    <w:rsid w:val="0036529E"/>
    <w:rsid w:val="00387063"/>
    <w:rsid w:val="00397BD4"/>
    <w:rsid w:val="003B258D"/>
    <w:rsid w:val="003E44A1"/>
    <w:rsid w:val="00414014"/>
    <w:rsid w:val="00420C3D"/>
    <w:rsid w:val="0042230F"/>
    <w:rsid w:val="00432EDA"/>
    <w:rsid w:val="00467003"/>
    <w:rsid w:val="0047621B"/>
    <w:rsid w:val="00493144"/>
    <w:rsid w:val="004A6421"/>
    <w:rsid w:val="004A79E2"/>
    <w:rsid w:val="004B0302"/>
    <w:rsid w:val="004D206B"/>
    <w:rsid w:val="004F38A0"/>
    <w:rsid w:val="00523808"/>
    <w:rsid w:val="00537D4D"/>
    <w:rsid w:val="005403EA"/>
    <w:rsid w:val="00541A4F"/>
    <w:rsid w:val="005527C4"/>
    <w:rsid w:val="005624E8"/>
    <w:rsid w:val="00565C6B"/>
    <w:rsid w:val="00574D70"/>
    <w:rsid w:val="00577333"/>
    <w:rsid w:val="00592728"/>
    <w:rsid w:val="005C5797"/>
    <w:rsid w:val="005D1983"/>
    <w:rsid w:val="005D4676"/>
    <w:rsid w:val="005D5993"/>
    <w:rsid w:val="005F260D"/>
    <w:rsid w:val="00602375"/>
    <w:rsid w:val="00602A08"/>
    <w:rsid w:val="006100CA"/>
    <w:rsid w:val="0061230E"/>
    <w:rsid w:val="00623A24"/>
    <w:rsid w:val="006248DF"/>
    <w:rsid w:val="00627751"/>
    <w:rsid w:val="00632ED9"/>
    <w:rsid w:val="00645E4D"/>
    <w:rsid w:val="00665B04"/>
    <w:rsid w:val="006776EF"/>
    <w:rsid w:val="006846A2"/>
    <w:rsid w:val="00693181"/>
    <w:rsid w:val="006C576D"/>
    <w:rsid w:val="006E07FC"/>
    <w:rsid w:val="00723006"/>
    <w:rsid w:val="00725DAF"/>
    <w:rsid w:val="007326DA"/>
    <w:rsid w:val="00760966"/>
    <w:rsid w:val="007670E8"/>
    <w:rsid w:val="00774E29"/>
    <w:rsid w:val="00794803"/>
    <w:rsid w:val="007B1579"/>
    <w:rsid w:val="007C0237"/>
    <w:rsid w:val="007D00ED"/>
    <w:rsid w:val="007F4B4D"/>
    <w:rsid w:val="007F52F8"/>
    <w:rsid w:val="008443E4"/>
    <w:rsid w:val="00870339"/>
    <w:rsid w:val="008A1957"/>
    <w:rsid w:val="008A6EC3"/>
    <w:rsid w:val="008B0508"/>
    <w:rsid w:val="008B471A"/>
    <w:rsid w:val="008B5A34"/>
    <w:rsid w:val="008B74F4"/>
    <w:rsid w:val="008F3337"/>
    <w:rsid w:val="00902191"/>
    <w:rsid w:val="00924E30"/>
    <w:rsid w:val="00930D45"/>
    <w:rsid w:val="00951B97"/>
    <w:rsid w:val="0095693D"/>
    <w:rsid w:val="009642B0"/>
    <w:rsid w:val="00971896"/>
    <w:rsid w:val="00974D16"/>
    <w:rsid w:val="009B4FA3"/>
    <w:rsid w:val="009F317F"/>
    <w:rsid w:val="00A04C2D"/>
    <w:rsid w:val="00A339E9"/>
    <w:rsid w:val="00A44736"/>
    <w:rsid w:val="00AA204B"/>
    <w:rsid w:val="00AB4A31"/>
    <w:rsid w:val="00AB5602"/>
    <w:rsid w:val="00AB57C8"/>
    <w:rsid w:val="00AC2188"/>
    <w:rsid w:val="00AC681A"/>
    <w:rsid w:val="00AF5A5C"/>
    <w:rsid w:val="00B03E5C"/>
    <w:rsid w:val="00B101AB"/>
    <w:rsid w:val="00B12A7F"/>
    <w:rsid w:val="00B16166"/>
    <w:rsid w:val="00B55D2E"/>
    <w:rsid w:val="00B578F0"/>
    <w:rsid w:val="00B818BA"/>
    <w:rsid w:val="00B94DA6"/>
    <w:rsid w:val="00BC1D45"/>
    <w:rsid w:val="00BD2786"/>
    <w:rsid w:val="00BD287F"/>
    <w:rsid w:val="00C306E5"/>
    <w:rsid w:val="00C47DCF"/>
    <w:rsid w:val="00C51F67"/>
    <w:rsid w:val="00C6139B"/>
    <w:rsid w:val="00C61A51"/>
    <w:rsid w:val="00C76BB6"/>
    <w:rsid w:val="00CB3D3C"/>
    <w:rsid w:val="00CB5CF9"/>
    <w:rsid w:val="00CB6898"/>
    <w:rsid w:val="00CC00BA"/>
    <w:rsid w:val="00CC10AB"/>
    <w:rsid w:val="00CC3BCE"/>
    <w:rsid w:val="00CC5F0D"/>
    <w:rsid w:val="00CC76AA"/>
    <w:rsid w:val="00CD1274"/>
    <w:rsid w:val="00CD5866"/>
    <w:rsid w:val="00CE139B"/>
    <w:rsid w:val="00D16FBB"/>
    <w:rsid w:val="00D272CE"/>
    <w:rsid w:val="00D3443B"/>
    <w:rsid w:val="00D359C4"/>
    <w:rsid w:val="00D4644B"/>
    <w:rsid w:val="00D52D58"/>
    <w:rsid w:val="00D62596"/>
    <w:rsid w:val="00D70A80"/>
    <w:rsid w:val="00DB5E3C"/>
    <w:rsid w:val="00DC2F95"/>
    <w:rsid w:val="00DC5FC6"/>
    <w:rsid w:val="00DC652A"/>
    <w:rsid w:val="00DD1F44"/>
    <w:rsid w:val="00DD39B7"/>
    <w:rsid w:val="00DE4AC4"/>
    <w:rsid w:val="00E01D08"/>
    <w:rsid w:val="00E02F32"/>
    <w:rsid w:val="00E25525"/>
    <w:rsid w:val="00E263A0"/>
    <w:rsid w:val="00E4106C"/>
    <w:rsid w:val="00E52BD5"/>
    <w:rsid w:val="00EA6290"/>
    <w:rsid w:val="00EB314B"/>
    <w:rsid w:val="00EB5E19"/>
    <w:rsid w:val="00ED6859"/>
    <w:rsid w:val="00F039BD"/>
    <w:rsid w:val="00F2137A"/>
    <w:rsid w:val="00F24838"/>
    <w:rsid w:val="00F354CB"/>
    <w:rsid w:val="00F448BB"/>
    <w:rsid w:val="00F52CE0"/>
    <w:rsid w:val="00F563FE"/>
    <w:rsid w:val="00F70979"/>
    <w:rsid w:val="00F93D9E"/>
    <w:rsid w:val="00F969F4"/>
    <w:rsid w:val="00FA644F"/>
    <w:rsid w:val="00FB5613"/>
    <w:rsid w:val="00FC5850"/>
    <w:rsid w:val="00FF0D5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0ADC8"/>
  <w15:chartTrackingRefBased/>
  <w15:docId w15:val="{A3587922-895C-4CAD-95BE-024F6A95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paragraph" w:styleId="Antrat1">
    <w:name w:val="heading 1"/>
    <w:basedOn w:val="prastasis"/>
    <w:next w:val="prastasis"/>
    <w:link w:val="Antrat1Diagrama"/>
    <w:qFormat/>
    <w:rsid w:val="00261000"/>
    <w:pPr>
      <w:keepNext/>
      <w:outlineLvl w:val="0"/>
    </w:pPr>
    <w:rPr>
      <w:rFonts w:eastAsia="Arial Unicode MS"/>
      <w:b/>
    </w:rPr>
  </w:style>
  <w:style w:type="paragraph" w:styleId="Antrat2">
    <w:name w:val="heading 2"/>
    <w:basedOn w:val="prastasis"/>
    <w:next w:val="prastasis"/>
    <w:link w:val="Antrat2Diagrama"/>
    <w:qFormat/>
    <w:rsid w:val="00261000"/>
    <w:pPr>
      <w:keepNext/>
      <w:outlineLvl w:val="1"/>
    </w:pPr>
    <w:rPr>
      <w:rFonts w:eastAsia="Arial Unicode MS"/>
    </w:rPr>
  </w:style>
  <w:style w:type="paragraph" w:styleId="Antrat3">
    <w:name w:val="heading 3"/>
    <w:basedOn w:val="prastasis"/>
    <w:next w:val="prastasis"/>
    <w:link w:val="Antrat3Diagrama"/>
    <w:qFormat/>
    <w:rsid w:val="00261000"/>
    <w:pPr>
      <w:keepNext/>
      <w:jc w:val="center"/>
      <w:outlineLvl w:val="2"/>
    </w:pPr>
    <w:rPr>
      <w:b/>
      <w:caps/>
      <w:sz w:val="22"/>
      <w:szCs w:val="24"/>
    </w:rPr>
  </w:style>
  <w:style w:type="paragraph" w:styleId="Antrat4">
    <w:name w:val="heading 4"/>
    <w:basedOn w:val="prastasis"/>
    <w:next w:val="prastasis"/>
    <w:link w:val="Antrat4Diagrama"/>
    <w:qFormat/>
    <w:rsid w:val="00261000"/>
    <w:pPr>
      <w:keepNext/>
      <w:jc w:val="center"/>
      <w:outlineLvl w:val="3"/>
    </w:pPr>
    <w:rPr>
      <w:rFonts w:eastAsia="Arial Unicode MS"/>
      <w:b/>
    </w:rPr>
  </w:style>
  <w:style w:type="paragraph" w:styleId="Antrat5">
    <w:name w:val="heading 5"/>
    <w:basedOn w:val="prastasis"/>
    <w:next w:val="prastasis"/>
    <w:link w:val="Antrat5Diagrama"/>
    <w:qFormat/>
    <w:rsid w:val="00261000"/>
    <w:pPr>
      <w:keepNext/>
      <w:spacing w:line="480" w:lineRule="auto"/>
      <w:jc w:val="center"/>
      <w:outlineLvl w:val="4"/>
    </w:pPr>
    <w:rPr>
      <w:rFonts w:eastAsia="Arial Unicode M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link w:val="PoratDiagrama"/>
    <w:rsid w:val="00DD1F44"/>
    <w:pPr>
      <w:tabs>
        <w:tab w:val="center" w:pos="4819"/>
        <w:tab w:val="right" w:pos="9638"/>
      </w:tabs>
    </w:pPr>
  </w:style>
  <w:style w:type="paragraph" w:styleId="Pagrindiniotekstotrauka3">
    <w:name w:val="Body Text Indent 3"/>
    <w:basedOn w:val="prastasis"/>
    <w:link w:val="Pagrindiniotekstotrauka3Diagrama"/>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link w:val="PavadinimasDiagrama"/>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table" w:styleId="Lentelstinklelis">
    <w:name w:val="Table Grid"/>
    <w:basedOn w:val="prastojilentel"/>
    <w:rsid w:val="00C51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BD287F"/>
    <w:rPr>
      <w:b/>
      <w:bCs/>
      <w:sz w:val="24"/>
      <w:szCs w:val="24"/>
      <w:lang w:eastAsia="en-US"/>
    </w:rPr>
  </w:style>
  <w:style w:type="character" w:styleId="Hipersaitas">
    <w:name w:val="Hyperlink"/>
    <w:rsid w:val="00AC681A"/>
    <w:rPr>
      <w:rFonts w:ascii="Verdana" w:hAnsi="Verdana" w:hint="default"/>
      <w:i w:val="0"/>
      <w:iCs w:val="0"/>
      <w:strike w:val="0"/>
      <w:dstrike w:val="0"/>
      <w:color w:val="1E2A3A"/>
      <w:sz w:val="15"/>
      <w:szCs w:val="15"/>
      <w:u w:val="none"/>
      <w:effect w:val="none"/>
    </w:rPr>
  </w:style>
  <w:style w:type="paragraph" w:styleId="Sraopastraipa">
    <w:name w:val="List Paragraph"/>
    <w:basedOn w:val="prastasis"/>
    <w:uiPriority w:val="34"/>
    <w:qFormat/>
    <w:rsid w:val="002C76E2"/>
    <w:pPr>
      <w:ind w:left="720"/>
      <w:contextualSpacing/>
    </w:pPr>
  </w:style>
  <w:style w:type="character" w:styleId="Neapdorotaspaminjimas">
    <w:name w:val="Unresolved Mention"/>
    <w:basedOn w:val="Numatytasispastraiposriftas"/>
    <w:uiPriority w:val="99"/>
    <w:semiHidden/>
    <w:unhideWhenUsed/>
    <w:rsid w:val="00541A4F"/>
    <w:rPr>
      <w:color w:val="605E5C"/>
      <w:shd w:val="clear" w:color="auto" w:fill="E1DFDD"/>
    </w:rPr>
  </w:style>
  <w:style w:type="character" w:customStyle="1" w:styleId="Antrat1Diagrama">
    <w:name w:val="Antraštė 1 Diagrama"/>
    <w:basedOn w:val="Numatytasispastraiposriftas"/>
    <w:link w:val="Antrat1"/>
    <w:rsid w:val="00261000"/>
    <w:rPr>
      <w:rFonts w:eastAsia="Arial Unicode MS"/>
      <w:b/>
      <w:sz w:val="24"/>
      <w:lang w:eastAsia="en-US"/>
    </w:rPr>
  </w:style>
  <w:style w:type="character" w:customStyle="1" w:styleId="Antrat2Diagrama">
    <w:name w:val="Antraštė 2 Diagrama"/>
    <w:basedOn w:val="Numatytasispastraiposriftas"/>
    <w:link w:val="Antrat2"/>
    <w:rsid w:val="00261000"/>
    <w:rPr>
      <w:rFonts w:eastAsia="Arial Unicode MS"/>
      <w:sz w:val="24"/>
      <w:lang w:eastAsia="en-US"/>
    </w:rPr>
  </w:style>
  <w:style w:type="character" w:customStyle="1" w:styleId="Antrat3Diagrama">
    <w:name w:val="Antraštė 3 Diagrama"/>
    <w:basedOn w:val="Numatytasispastraiposriftas"/>
    <w:link w:val="Antrat3"/>
    <w:rsid w:val="00261000"/>
    <w:rPr>
      <w:b/>
      <w:caps/>
      <w:sz w:val="22"/>
      <w:szCs w:val="24"/>
      <w:lang w:eastAsia="en-US"/>
    </w:rPr>
  </w:style>
  <w:style w:type="character" w:customStyle="1" w:styleId="Antrat4Diagrama">
    <w:name w:val="Antraštė 4 Diagrama"/>
    <w:basedOn w:val="Numatytasispastraiposriftas"/>
    <w:link w:val="Antrat4"/>
    <w:rsid w:val="00261000"/>
    <w:rPr>
      <w:rFonts w:eastAsia="Arial Unicode MS"/>
      <w:b/>
      <w:sz w:val="24"/>
      <w:lang w:eastAsia="en-US"/>
    </w:rPr>
  </w:style>
  <w:style w:type="character" w:customStyle="1" w:styleId="Antrat5Diagrama">
    <w:name w:val="Antraštė 5 Diagrama"/>
    <w:basedOn w:val="Numatytasispastraiposriftas"/>
    <w:link w:val="Antrat5"/>
    <w:rsid w:val="00261000"/>
    <w:rPr>
      <w:rFonts w:eastAsia="Arial Unicode MS"/>
      <w:sz w:val="24"/>
      <w:lang w:eastAsia="en-US"/>
    </w:rPr>
  </w:style>
  <w:style w:type="character" w:customStyle="1" w:styleId="PoratDiagrama">
    <w:name w:val="Poraštė Diagrama"/>
    <w:link w:val="Porat"/>
    <w:rsid w:val="00261000"/>
    <w:rPr>
      <w:sz w:val="24"/>
      <w:lang w:eastAsia="en-US"/>
    </w:rPr>
  </w:style>
  <w:style w:type="character" w:customStyle="1" w:styleId="Pagrindiniotekstotrauka3Diagrama">
    <w:name w:val="Pagrindinio teksto įtrauka 3 Diagrama"/>
    <w:link w:val="Pagrindiniotekstotrauka3"/>
    <w:rsid w:val="00261000"/>
    <w:rPr>
      <w:sz w:val="16"/>
      <w:szCs w:val="16"/>
      <w:lang w:eastAsia="en-US"/>
    </w:rPr>
  </w:style>
  <w:style w:type="paragraph" w:customStyle="1" w:styleId="Antrinispavadinimas1">
    <w:name w:val="Antrinis pavadinimas1"/>
    <w:basedOn w:val="prastasis"/>
    <w:qFormat/>
    <w:rsid w:val="00261000"/>
    <w:pPr>
      <w:tabs>
        <w:tab w:val="left" w:pos="567"/>
      </w:tabs>
      <w:jc w:val="center"/>
    </w:pPr>
    <w:rPr>
      <w:b/>
      <w:bCs/>
      <w:szCs w:val="24"/>
    </w:rPr>
  </w:style>
  <w:style w:type="paragraph" w:styleId="Pataisymai">
    <w:name w:val="Revision"/>
    <w:hidden/>
    <w:uiPriority w:val="99"/>
    <w:semiHidden/>
    <w:rsid w:val="00261000"/>
    <w:rPr>
      <w:sz w:val="24"/>
      <w:lang w:eastAsia="en-US"/>
    </w:rPr>
  </w:style>
  <w:style w:type="paragraph" w:styleId="Pagrindiniotekstotrauka2">
    <w:name w:val="Body Text Indent 2"/>
    <w:basedOn w:val="prastasis"/>
    <w:link w:val="Pagrindiniotekstotrauka2Diagrama"/>
    <w:rsid w:val="00261000"/>
    <w:pPr>
      <w:ind w:left="420"/>
      <w:jc w:val="both"/>
    </w:pPr>
    <w:rPr>
      <w:bCs/>
      <w:color w:val="000000"/>
    </w:rPr>
  </w:style>
  <w:style w:type="character" w:customStyle="1" w:styleId="Pagrindiniotekstotrauka2Diagrama">
    <w:name w:val="Pagrindinio teksto įtrauka 2 Diagrama"/>
    <w:basedOn w:val="Numatytasispastraiposriftas"/>
    <w:link w:val="Pagrindiniotekstotrauka2"/>
    <w:rsid w:val="00261000"/>
    <w:rPr>
      <w:bCs/>
      <w:color w:val="000000"/>
      <w:sz w:val="24"/>
      <w:lang w:eastAsia="en-US"/>
    </w:rPr>
  </w:style>
  <w:style w:type="paragraph" w:styleId="Pagrindiniotekstotrauka">
    <w:name w:val="Body Text Indent"/>
    <w:basedOn w:val="prastasis"/>
    <w:link w:val="PagrindiniotekstotraukaDiagrama"/>
    <w:rsid w:val="00261000"/>
    <w:pPr>
      <w:ind w:right="720" w:firstLine="420"/>
      <w:jc w:val="both"/>
    </w:pPr>
    <w:rPr>
      <w:bCs/>
      <w:color w:val="000000"/>
      <w:szCs w:val="24"/>
    </w:rPr>
  </w:style>
  <w:style w:type="character" w:customStyle="1" w:styleId="PagrindiniotekstotraukaDiagrama">
    <w:name w:val="Pagrindinio teksto įtrauka Diagrama"/>
    <w:basedOn w:val="Numatytasispastraiposriftas"/>
    <w:link w:val="Pagrindiniotekstotrauka"/>
    <w:rsid w:val="00261000"/>
    <w:rPr>
      <w:bCs/>
      <w:color w:val="000000"/>
      <w:sz w:val="24"/>
      <w:szCs w:val="24"/>
      <w:lang w:eastAsia="en-US"/>
    </w:rPr>
  </w:style>
  <w:style w:type="character" w:styleId="Perirtashipersaitas">
    <w:name w:val="FollowedHyperlink"/>
    <w:uiPriority w:val="99"/>
    <w:rsid w:val="00261000"/>
    <w:rPr>
      <w:color w:val="800080"/>
      <w:u w:val="single"/>
    </w:rPr>
  </w:style>
  <w:style w:type="paragraph" w:styleId="Debesliotekstas">
    <w:name w:val="Balloon Text"/>
    <w:basedOn w:val="prastasis"/>
    <w:link w:val="DebesliotekstasDiagrama"/>
    <w:rsid w:val="00261000"/>
    <w:rPr>
      <w:rFonts w:ascii="Segoe UI" w:hAnsi="Segoe UI" w:cs="Segoe UI"/>
      <w:sz w:val="18"/>
      <w:szCs w:val="18"/>
    </w:rPr>
  </w:style>
  <w:style w:type="character" w:customStyle="1" w:styleId="DebesliotekstasDiagrama">
    <w:name w:val="Debesėlio tekstas Diagrama"/>
    <w:basedOn w:val="Numatytasispastraiposriftas"/>
    <w:link w:val="Debesliotekstas"/>
    <w:rsid w:val="00261000"/>
    <w:rPr>
      <w:rFonts w:ascii="Segoe UI" w:hAnsi="Segoe UI" w:cs="Segoe UI"/>
      <w:sz w:val="18"/>
      <w:szCs w:val="18"/>
      <w:lang w:eastAsia="en-US"/>
    </w:rPr>
  </w:style>
  <w:style w:type="paragraph" w:customStyle="1" w:styleId="xl65">
    <w:name w:val="xl65"/>
    <w:basedOn w:val="prastasis"/>
    <w:rsid w:val="00261000"/>
    <w:pPr>
      <w:shd w:val="clear" w:color="000000" w:fill="FFFFFF"/>
      <w:spacing w:before="100" w:beforeAutospacing="1" w:after="100" w:afterAutospacing="1"/>
    </w:pPr>
    <w:rPr>
      <w:szCs w:val="24"/>
      <w:lang w:eastAsia="lt-LT"/>
    </w:rPr>
  </w:style>
  <w:style w:type="paragraph" w:customStyle="1" w:styleId="xl66">
    <w:name w:val="xl66"/>
    <w:basedOn w:val="prastasis"/>
    <w:rsid w:val="00261000"/>
    <w:pPr>
      <w:shd w:val="clear" w:color="000000" w:fill="FFFFFF"/>
      <w:spacing w:before="100" w:beforeAutospacing="1" w:after="100" w:afterAutospacing="1"/>
    </w:pPr>
    <w:rPr>
      <w:sz w:val="16"/>
      <w:szCs w:val="16"/>
      <w:lang w:eastAsia="lt-LT"/>
    </w:rPr>
  </w:style>
  <w:style w:type="paragraph" w:customStyle="1" w:styleId="xl67">
    <w:name w:val="xl67"/>
    <w:basedOn w:val="prastasis"/>
    <w:rsid w:val="00261000"/>
    <w:pPr>
      <w:pBdr>
        <w:left w:val="single" w:sz="8" w:space="0" w:color="auto"/>
        <w:bottom w:val="single" w:sz="8" w:space="0" w:color="auto"/>
        <w:right w:val="single" w:sz="8" w:space="0" w:color="auto"/>
      </w:pBdr>
      <w:shd w:val="clear" w:color="000000" w:fill="FFFFFF"/>
      <w:spacing w:before="100" w:beforeAutospacing="1" w:after="100" w:afterAutospacing="1"/>
    </w:pPr>
    <w:rPr>
      <w:b/>
      <w:bCs/>
      <w:sz w:val="16"/>
      <w:szCs w:val="16"/>
      <w:lang w:eastAsia="lt-LT"/>
    </w:rPr>
  </w:style>
  <w:style w:type="paragraph" w:customStyle="1" w:styleId="xl68">
    <w:name w:val="xl68"/>
    <w:basedOn w:val="prastasis"/>
    <w:rsid w:val="002610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lang w:eastAsia="lt-LT"/>
    </w:rPr>
  </w:style>
  <w:style w:type="paragraph" w:customStyle="1" w:styleId="xl69">
    <w:name w:val="xl69"/>
    <w:basedOn w:val="prastasis"/>
    <w:rsid w:val="002610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70">
    <w:name w:val="xl70"/>
    <w:basedOn w:val="prastasis"/>
    <w:rsid w:val="00261000"/>
    <w:pPr>
      <w:pBdr>
        <w:top w:val="single" w:sz="8" w:space="0" w:color="auto"/>
        <w:left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1">
    <w:name w:val="xl71"/>
    <w:basedOn w:val="prastasis"/>
    <w:rsid w:val="002610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72">
    <w:name w:val="xl72"/>
    <w:basedOn w:val="prastasis"/>
    <w:rsid w:val="0026100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lt-LT"/>
    </w:rPr>
  </w:style>
  <w:style w:type="paragraph" w:customStyle="1" w:styleId="xl73">
    <w:name w:val="xl73"/>
    <w:basedOn w:val="prastasis"/>
    <w:rsid w:val="00261000"/>
    <w:pPr>
      <w:pBdr>
        <w:left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4">
    <w:name w:val="xl74"/>
    <w:basedOn w:val="prastasis"/>
    <w:rsid w:val="00261000"/>
    <w:pPr>
      <w:pBdr>
        <w:left w:val="single" w:sz="8" w:space="0" w:color="auto"/>
        <w:right w:val="single" w:sz="8" w:space="0" w:color="auto"/>
      </w:pBdr>
      <w:shd w:val="clear" w:color="000000" w:fill="FFFFFF"/>
      <w:spacing w:before="100" w:beforeAutospacing="1" w:after="100" w:afterAutospacing="1"/>
    </w:pPr>
    <w:rPr>
      <w:b/>
      <w:bCs/>
      <w:sz w:val="16"/>
      <w:szCs w:val="16"/>
      <w:lang w:eastAsia="lt-LT"/>
    </w:rPr>
  </w:style>
  <w:style w:type="paragraph" w:customStyle="1" w:styleId="xl75">
    <w:name w:val="xl75"/>
    <w:basedOn w:val="prastasis"/>
    <w:rsid w:val="00261000"/>
    <w:pPr>
      <w:pBdr>
        <w:left w:val="single" w:sz="8" w:space="0" w:color="auto"/>
        <w:bottom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6">
    <w:name w:val="xl76"/>
    <w:basedOn w:val="prastasis"/>
    <w:rsid w:val="00261000"/>
    <w:pPr>
      <w:pBdr>
        <w:left w:val="single" w:sz="4" w:space="0" w:color="auto"/>
        <w:bottom w:val="single" w:sz="4" w:space="0" w:color="auto"/>
        <w:right w:val="single" w:sz="4" w:space="0" w:color="auto"/>
      </w:pBdr>
      <w:shd w:val="clear" w:color="000000" w:fill="FDE9D9"/>
      <w:spacing w:before="100" w:beforeAutospacing="1" w:after="100" w:afterAutospacing="1"/>
    </w:pPr>
    <w:rPr>
      <w:b/>
      <w:bCs/>
      <w:sz w:val="16"/>
      <w:szCs w:val="16"/>
      <w:lang w:eastAsia="lt-LT"/>
    </w:rPr>
  </w:style>
  <w:style w:type="paragraph" w:customStyle="1" w:styleId="xl77">
    <w:name w:val="xl77"/>
    <w:basedOn w:val="prastasis"/>
    <w:rsid w:val="0026100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b/>
      <w:bCs/>
      <w:sz w:val="16"/>
      <w:szCs w:val="16"/>
      <w:lang w:eastAsia="lt-LT"/>
    </w:rPr>
  </w:style>
  <w:style w:type="paragraph" w:customStyle="1" w:styleId="xl78">
    <w:name w:val="xl78"/>
    <w:basedOn w:val="prastasis"/>
    <w:rsid w:val="0026100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lang w:eastAsia="lt-LT"/>
    </w:rPr>
  </w:style>
  <w:style w:type="paragraph" w:customStyle="1" w:styleId="xl79">
    <w:name w:val="xl79"/>
    <w:basedOn w:val="prastasis"/>
    <w:rsid w:val="0026100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lt-LT"/>
    </w:rPr>
  </w:style>
  <w:style w:type="paragraph" w:customStyle="1" w:styleId="xl80">
    <w:name w:val="xl80"/>
    <w:basedOn w:val="prastasis"/>
    <w:rsid w:val="00261000"/>
    <w:pPr>
      <w:spacing w:before="100" w:beforeAutospacing="1" w:after="100" w:afterAutospacing="1"/>
    </w:pPr>
    <w:rPr>
      <w:b/>
      <w:bCs/>
      <w:sz w:val="16"/>
      <w:szCs w:val="16"/>
      <w:lang w:eastAsia="lt-LT"/>
    </w:rPr>
  </w:style>
  <w:style w:type="paragraph" w:customStyle="1" w:styleId="xl81">
    <w:name w:val="xl81"/>
    <w:basedOn w:val="prastasis"/>
    <w:rsid w:val="00261000"/>
    <w:pPr>
      <w:spacing w:before="100" w:beforeAutospacing="1" w:after="100" w:afterAutospacing="1"/>
      <w:jc w:val="center"/>
    </w:pPr>
    <w:rPr>
      <w:b/>
      <w:bCs/>
      <w:sz w:val="16"/>
      <w:szCs w:val="16"/>
      <w:lang w:eastAsia="lt-LT"/>
    </w:rPr>
  </w:style>
  <w:style w:type="paragraph" w:customStyle="1" w:styleId="xl82">
    <w:name w:val="xl82"/>
    <w:basedOn w:val="prastasis"/>
    <w:rsid w:val="00261000"/>
    <w:pPr>
      <w:pBdr>
        <w:top w:val="single" w:sz="8" w:space="0" w:color="auto"/>
        <w:left w:val="single" w:sz="8" w:space="0" w:color="auto"/>
        <w:right w:val="single" w:sz="8" w:space="0" w:color="auto"/>
      </w:pBdr>
      <w:shd w:val="clear" w:color="000000" w:fill="FFFFFF"/>
      <w:spacing w:before="100" w:beforeAutospacing="1" w:after="100" w:afterAutospacing="1"/>
    </w:pPr>
    <w:rPr>
      <w:sz w:val="16"/>
      <w:szCs w:val="16"/>
      <w:lang w:eastAsia="lt-LT"/>
    </w:rPr>
  </w:style>
  <w:style w:type="paragraph" w:customStyle="1" w:styleId="xl83">
    <w:name w:val="xl83"/>
    <w:basedOn w:val="prastasis"/>
    <w:rsid w:val="00261000"/>
    <w:pPr>
      <w:pBdr>
        <w:left w:val="single" w:sz="4" w:space="0" w:color="auto"/>
        <w:bottom w:val="single" w:sz="4" w:space="0" w:color="auto"/>
        <w:right w:val="single" w:sz="4" w:space="0" w:color="auto"/>
      </w:pBdr>
      <w:shd w:val="clear" w:color="000000" w:fill="FDE9D9"/>
      <w:spacing w:before="100" w:beforeAutospacing="1" w:after="100" w:afterAutospacing="1"/>
    </w:pPr>
    <w:rPr>
      <w:sz w:val="16"/>
      <w:szCs w:val="16"/>
      <w:lang w:eastAsia="lt-LT"/>
    </w:rPr>
  </w:style>
  <w:style w:type="paragraph" w:customStyle="1" w:styleId="xl84">
    <w:name w:val="xl84"/>
    <w:basedOn w:val="prastasis"/>
    <w:rsid w:val="00261000"/>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85">
    <w:name w:val="xl85"/>
    <w:basedOn w:val="prastasis"/>
    <w:rsid w:val="00261000"/>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86">
    <w:name w:val="xl86"/>
    <w:basedOn w:val="prastasis"/>
    <w:rsid w:val="00261000"/>
    <w:pPr>
      <w:pBdr>
        <w:left w:val="single" w:sz="4" w:space="0" w:color="auto"/>
        <w:bottom w:val="single" w:sz="4" w:space="0" w:color="auto"/>
        <w:right w:val="single" w:sz="4" w:space="0" w:color="auto"/>
      </w:pBdr>
      <w:shd w:val="clear" w:color="000000" w:fill="FDE9D9"/>
      <w:spacing w:before="100" w:beforeAutospacing="1" w:after="100" w:afterAutospacing="1"/>
    </w:pPr>
    <w:rPr>
      <w:sz w:val="16"/>
      <w:szCs w:val="16"/>
      <w:lang w:eastAsia="lt-LT"/>
    </w:rPr>
  </w:style>
  <w:style w:type="paragraph" w:customStyle="1" w:styleId="xl87">
    <w:name w:val="xl87"/>
    <w:basedOn w:val="prastasis"/>
    <w:rsid w:val="0026100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pPr>
    <w:rPr>
      <w:b/>
      <w:bCs/>
      <w:sz w:val="16"/>
      <w:szCs w:val="16"/>
      <w:lang w:eastAsia="lt-LT"/>
    </w:rPr>
  </w:style>
  <w:style w:type="paragraph" w:customStyle="1" w:styleId="xl88">
    <w:name w:val="xl88"/>
    <w:basedOn w:val="prastasis"/>
    <w:rsid w:val="00261000"/>
    <w:pPr>
      <w:pBdr>
        <w:left w:val="single" w:sz="4" w:space="0" w:color="auto"/>
        <w:bottom w:val="single" w:sz="4" w:space="0" w:color="auto"/>
        <w:right w:val="single" w:sz="4" w:space="0" w:color="auto"/>
      </w:pBdr>
      <w:shd w:val="clear" w:color="000000" w:fill="FFFFCC"/>
      <w:spacing w:before="100" w:beforeAutospacing="1" w:after="100" w:afterAutospacing="1"/>
    </w:pPr>
    <w:rPr>
      <w:sz w:val="16"/>
      <w:szCs w:val="16"/>
      <w:lang w:eastAsia="lt-LT"/>
    </w:rPr>
  </w:style>
  <w:style w:type="paragraph" w:customStyle="1" w:styleId="xl89">
    <w:name w:val="xl89"/>
    <w:basedOn w:val="prastasis"/>
    <w:rsid w:val="00261000"/>
    <w:pPr>
      <w:pBdr>
        <w:left w:val="single" w:sz="4" w:space="0" w:color="auto"/>
        <w:bottom w:val="single" w:sz="4" w:space="0" w:color="auto"/>
        <w:right w:val="single" w:sz="4" w:space="0" w:color="auto"/>
      </w:pBdr>
      <w:shd w:val="clear" w:color="000000" w:fill="FFFFCC"/>
      <w:spacing w:before="100" w:beforeAutospacing="1" w:after="100" w:afterAutospacing="1"/>
    </w:pPr>
    <w:rPr>
      <w:sz w:val="16"/>
      <w:szCs w:val="16"/>
      <w:lang w:eastAsia="lt-LT"/>
    </w:rPr>
  </w:style>
  <w:style w:type="paragraph" w:styleId="prastasiniatinklio">
    <w:name w:val="Normal (Web)"/>
    <w:basedOn w:val="prastasis"/>
    <w:uiPriority w:val="99"/>
    <w:unhideWhenUsed/>
    <w:rsid w:val="00261000"/>
    <w:pPr>
      <w:spacing w:before="100" w:beforeAutospacing="1" w:after="100" w:afterAutospacing="1"/>
    </w:pPr>
    <w:rPr>
      <w:szCs w:val="24"/>
      <w:lang w:eastAsia="lt-LT"/>
    </w:rPr>
  </w:style>
  <w:style w:type="paragraph" w:customStyle="1" w:styleId="xl90">
    <w:name w:val="xl90"/>
    <w:basedOn w:val="prastasis"/>
    <w:rsid w:val="00261000"/>
    <w:pPr>
      <w:pBdr>
        <w:left w:val="single" w:sz="4" w:space="0" w:color="000000"/>
        <w:bottom w:val="single" w:sz="4" w:space="0" w:color="000000"/>
        <w:right w:val="single" w:sz="4" w:space="0" w:color="000000"/>
      </w:pBdr>
      <w:shd w:val="clear" w:color="000000" w:fill="FABF8F"/>
      <w:spacing w:before="100" w:beforeAutospacing="1" w:after="100" w:afterAutospacing="1"/>
    </w:pPr>
    <w:rPr>
      <w:sz w:val="16"/>
      <w:szCs w:val="16"/>
      <w:lang w:eastAsia="lt-LT"/>
    </w:rPr>
  </w:style>
  <w:style w:type="character" w:styleId="Komentaronuoroda">
    <w:name w:val="annotation reference"/>
    <w:basedOn w:val="Numatytasispastraiposriftas"/>
    <w:unhideWhenUsed/>
    <w:rsid w:val="00261000"/>
    <w:rPr>
      <w:sz w:val="16"/>
      <w:szCs w:val="16"/>
    </w:rPr>
  </w:style>
  <w:style w:type="paragraph" w:styleId="Komentarotekstas">
    <w:name w:val="annotation text"/>
    <w:basedOn w:val="prastasis"/>
    <w:link w:val="KomentarotekstasDiagrama"/>
    <w:unhideWhenUsed/>
    <w:rsid w:val="00261000"/>
    <w:rPr>
      <w:sz w:val="20"/>
    </w:rPr>
  </w:style>
  <w:style w:type="character" w:customStyle="1" w:styleId="KomentarotekstasDiagrama">
    <w:name w:val="Komentaro tekstas Diagrama"/>
    <w:basedOn w:val="Numatytasispastraiposriftas"/>
    <w:link w:val="Komentarotekstas"/>
    <w:rsid w:val="00261000"/>
    <w:rPr>
      <w:lang w:eastAsia="en-US"/>
    </w:rPr>
  </w:style>
  <w:style w:type="paragraph" w:styleId="Komentarotema">
    <w:name w:val="annotation subject"/>
    <w:basedOn w:val="Komentarotekstas"/>
    <w:next w:val="Komentarotekstas"/>
    <w:link w:val="KomentarotemaDiagrama"/>
    <w:semiHidden/>
    <w:unhideWhenUsed/>
    <w:rsid w:val="00261000"/>
    <w:rPr>
      <w:b/>
      <w:bCs/>
    </w:rPr>
  </w:style>
  <w:style w:type="character" w:customStyle="1" w:styleId="KomentarotemaDiagrama">
    <w:name w:val="Komentaro tema Diagrama"/>
    <w:basedOn w:val="KomentarotekstasDiagrama"/>
    <w:link w:val="Komentarotema"/>
    <w:semiHidden/>
    <w:rsid w:val="00261000"/>
    <w:rPr>
      <w:b/>
      <w:bCs/>
      <w:lang w:eastAsia="en-US"/>
    </w:rPr>
  </w:style>
  <w:style w:type="paragraph" w:customStyle="1" w:styleId="msonormal0">
    <w:name w:val="msonormal"/>
    <w:basedOn w:val="prastasis"/>
    <w:rsid w:val="00261000"/>
    <w:pPr>
      <w:spacing w:before="100" w:beforeAutospacing="1" w:after="100" w:afterAutospacing="1"/>
    </w:pPr>
    <w:rPr>
      <w:szCs w:val="24"/>
      <w:lang w:eastAsia="lt-LT"/>
    </w:rPr>
  </w:style>
  <w:style w:type="paragraph" w:customStyle="1" w:styleId="xl91">
    <w:name w:val="xl91"/>
    <w:basedOn w:val="prastasis"/>
    <w:rsid w:val="00261000"/>
    <w:pPr>
      <w:pBdr>
        <w:left w:val="single" w:sz="4" w:space="0" w:color="000000"/>
        <w:bottom w:val="single" w:sz="4" w:space="0" w:color="000000"/>
        <w:right w:val="single" w:sz="4" w:space="0" w:color="000000"/>
      </w:pBdr>
      <w:shd w:val="clear" w:color="000000" w:fill="FABF8F"/>
      <w:spacing w:before="100" w:beforeAutospacing="1" w:after="100" w:afterAutospacing="1"/>
    </w:pPr>
    <w:rPr>
      <w:sz w:val="16"/>
      <w:szCs w:val="16"/>
      <w:lang w:eastAsia="lt-LT"/>
    </w:rPr>
  </w:style>
  <w:style w:type="character" w:customStyle="1" w:styleId="ml-2">
    <w:name w:val="ml-2"/>
    <w:basedOn w:val="Numatytasispastraiposriftas"/>
    <w:rsid w:val="00261000"/>
  </w:style>
  <w:style w:type="paragraph" w:customStyle="1" w:styleId="xl64">
    <w:name w:val="xl64"/>
    <w:basedOn w:val="prastasis"/>
    <w:rsid w:val="00261000"/>
    <w:pPr>
      <w:shd w:val="clear" w:color="FFFFCC" w:fill="FFFFFF"/>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2</Pages>
  <Words>3764</Words>
  <Characters>2147</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Dorita Mongirdaitė</dc:creator>
  <cp:keywords/>
  <dc:description/>
  <cp:lastModifiedBy>Dorita Mongirdaitė</cp:lastModifiedBy>
  <cp:revision>9</cp:revision>
  <cp:lastPrinted>2026-09-09T05:43:00Z</cp:lastPrinted>
  <dcterms:created xsi:type="dcterms:W3CDTF">2026-09-09T14:03:00Z</dcterms:created>
  <dcterms:modified xsi:type="dcterms:W3CDTF">2026-09-10T13:30:00Z</dcterms:modified>
</cp:coreProperties>
</file>