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9F38A8" w14:textId="77777777" w:rsidR="002433F9" w:rsidRPr="00011704" w:rsidRDefault="002433F9" w:rsidP="002433F9">
      <w:pPr>
        <w:tabs>
          <w:tab w:val="left" w:pos="851"/>
        </w:tabs>
        <w:ind w:left="6237"/>
        <w:rPr>
          <w:szCs w:val="20"/>
          <w:lang w:eastAsia="en-US"/>
        </w:rPr>
      </w:pPr>
      <w:r>
        <w:rPr>
          <w:rFonts w:eastAsia="Courier New"/>
          <w:color w:val="000000"/>
        </w:rPr>
        <w:t>PATVIRTINTA</w:t>
      </w:r>
    </w:p>
    <w:p w14:paraId="6F4D6C0E" w14:textId="77777777" w:rsidR="002433F9" w:rsidRDefault="002433F9" w:rsidP="002433F9">
      <w:pPr>
        <w:spacing w:line="276" w:lineRule="auto"/>
        <w:jc w:val="right"/>
        <w:rPr>
          <w:rFonts w:eastAsia="Courier New"/>
          <w:color w:val="000000"/>
        </w:rPr>
      </w:pPr>
      <w:r>
        <w:rPr>
          <w:rFonts w:eastAsia="Courier New"/>
          <w:color w:val="000000"/>
        </w:rPr>
        <w:t>Šilutės rajono savivaldybės tarybos</w:t>
      </w:r>
    </w:p>
    <w:p w14:paraId="08374BED" w14:textId="77777777" w:rsidR="002433F9" w:rsidRDefault="002433F9" w:rsidP="002433F9">
      <w:pPr>
        <w:ind w:left="6096"/>
        <w:jc w:val="center"/>
        <w:rPr>
          <w:rFonts w:eastAsia="Courier New"/>
          <w:b/>
          <w:bCs/>
          <w:color w:val="000000"/>
        </w:rPr>
      </w:pPr>
      <w:r>
        <w:rPr>
          <w:rFonts w:eastAsia="Courier New"/>
          <w:color w:val="000000"/>
        </w:rPr>
        <w:t>2026 m.             d. sprendimu Nr.</w:t>
      </w:r>
    </w:p>
    <w:p w14:paraId="6F5BB130" w14:textId="77777777" w:rsidR="002433F9" w:rsidRDefault="002433F9" w:rsidP="002433F9">
      <w:pPr>
        <w:jc w:val="center"/>
        <w:rPr>
          <w:b/>
          <w:caps/>
        </w:rPr>
      </w:pPr>
    </w:p>
    <w:p w14:paraId="1D5E4E81" w14:textId="77777777" w:rsidR="002433F9" w:rsidRDefault="002433F9" w:rsidP="002433F9">
      <w:pPr>
        <w:jc w:val="center"/>
        <w:rPr>
          <w:b/>
          <w:caps/>
        </w:rPr>
      </w:pPr>
    </w:p>
    <w:p w14:paraId="4804A1C6" w14:textId="2BA96A43" w:rsidR="002433F9" w:rsidRDefault="002433F9" w:rsidP="002433F9">
      <w:pPr>
        <w:jc w:val="center"/>
        <w:rPr>
          <w:b/>
          <w:caps/>
        </w:rPr>
      </w:pPr>
      <w:r w:rsidRPr="00E12395">
        <w:rPr>
          <w:b/>
          <w:caps/>
        </w:rPr>
        <w:t>VALSTYBINĖS ŽEMĖS NUOMOS SUTARČIŲ NUTRAUKIMO IR TEISĖTAI PASTATYTŲ STATINIŲ BEI ĮRENGINIŲ IŠPIRKIMO</w:t>
      </w:r>
      <w:r>
        <w:rPr>
          <w:b/>
          <w:caps/>
        </w:rPr>
        <w:t xml:space="preserve"> ŠILUTĖS RAJONO</w:t>
      </w:r>
    </w:p>
    <w:p w14:paraId="74BF0098" w14:textId="4E8C84B0" w:rsidR="002433F9" w:rsidRDefault="002433F9" w:rsidP="002433F9">
      <w:pPr>
        <w:jc w:val="center"/>
        <w:rPr>
          <w:b/>
          <w:caps/>
        </w:rPr>
      </w:pPr>
      <w:r>
        <w:rPr>
          <w:b/>
          <w:caps/>
        </w:rPr>
        <w:t>SAVIVALDYBĖ</w:t>
      </w:r>
      <w:r w:rsidR="00C01055">
        <w:rPr>
          <w:b/>
          <w:caps/>
        </w:rPr>
        <w:t>S</w:t>
      </w:r>
      <w:r>
        <w:rPr>
          <w:b/>
          <w:caps/>
        </w:rPr>
        <w:t xml:space="preserve"> NUOSAVYBĖ</w:t>
      </w:r>
      <w:r w:rsidR="00C01055">
        <w:rPr>
          <w:b/>
          <w:caps/>
        </w:rPr>
        <w:t>N</w:t>
      </w:r>
      <w:r>
        <w:rPr>
          <w:b/>
          <w:caps/>
        </w:rPr>
        <w:t xml:space="preserve"> TVARKOS APRAŠ</w:t>
      </w:r>
      <w:r w:rsidR="00892AE9">
        <w:rPr>
          <w:b/>
          <w:caps/>
        </w:rPr>
        <w:t>AS</w:t>
      </w:r>
    </w:p>
    <w:p w14:paraId="5E86B4FD" w14:textId="77777777" w:rsidR="002433F9" w:rsidRDefault="002433F9" w:rsidP="002433F9">
      <w:pPr>
        <w:jc w:val="center"/>
        <w:rPr>
          <w:b/>
          <w:caps/>
        </w:rPr>
      </w:pPr>
    </w:p>
    <w:p w14:paraId="70DA2BCB" w14:textId="77777777" w:rsidR="002433F9" w:rsidRPr="006F2C62" w:rsidRDefault="002433F9" w:rsidP="002433F9">
      <w:pPr>
        <w:pStyle w:val="Antrats"/>
        <w:jc w:val="center"/>
        <w:rPr>
          <w:b/>
          <w:bCs/>
          <w:lang w:eastAsia="ar-SA"/>
        </w:rPr>
      </w:pPr>
      <w:r w:rsidRPr="006F2C62">
        <w:rPr>
          <w:b/>
          <w:bCs/>
          <w:lang w:eastAsia="ar-SA"/>
        </w:rPr>
        <w:t>I SKYRIUS</w:t>
      </w:r>
    </w:p>
    <w:p w14:paraId="7CCEFB6F" w14:textId="77777777" w:rsidR="002433F9" w:rsidRPr="006F2C62" w:rsidRDefault="002433F9" w:rsidP="002433F9">
      <w:pPr>
        <w:pStyle w:val="Antrats"/>
        <w:jc w:val="center"/>
        <w:rPr>
          <w:b/>
          <w:bCs/>
          <w:lang w:eastAsia="ar-SA"/>
        </w:rPr>
      </w:pPr>
      <w:r w:rsidRPr="006F2C62">
        <w:rPr>
          <w:b/>
          <w:bCs/>
          <w:lang w:eastAsia="ar-SA"/>
        </w:rPr>
        <w:t>BENDROSIOS NUOSTATOS</w:t>
      </w:r>
    </w:p>
    <w:p w14:paraId="2B90D8B9" w14:textId="77777777" w:rsidR="002433F9" w:rsidRPr="00726A90" w:rsidRDefault="002433F9" w:rsidP="002433F9">
      <w:pPr>
        <w:pStyle w:val="Antrats"/>
        <w:spacing w:line="360" w:lineRule="auto"/>
        <w:rPr>
          <w:rFonts w:ascii="Arial" w:hAnsi="Arial" w:cs="Arial"/>
          <w:lang w:eastAsia="ar-SA"/>
        </w:rPr>
      </w:pPr>
    </w:p>
    <w:p w14:paraId="6ED6ED5F" w14:textId="77777777" w:rsidR="002433F9" w:rsidRPr="005B6FDE" w:rsidRDefault="002433F9" w:rsidP="002433F9">
      <w:pPr>
        <w:pStyle w:val="Antrats"/>
        <w:widowControl w:val="0"/>
        <w:numPr>
          <w:ilvl w:val="0"/>
          <w:numId w:val="1"/>
        </w:numPr>
        <w:tabs>
          <w:tab w:val="clear" w:pos="4819"/>
          <w:tab w:val="clear" w:pos="9638"/>
          <w:tab w:val="center" w:pos="993"/>
          <w:tab w:val="right" w:pos="8640"/>
        </w:tabs>
        <w:suppressAutoHyphens/>
        <w:spacing w:line="360" w:lineRule="auto"/>
        <w:ind w:left="0" w:firstLine="709"/>
        <w:jc w:val="both"/>
        <w:rPr>
          <w:lang w:eastAsia="ar-SA"/>
        </w:rPr>
      </w:pPr>
      <w:bookmarkStart w:id="0" w:name="part_d4baf697d9cd4d4cabc441ba465454cc"/>
      <w:bookmarkEnd w:id="0"/>
      <w:r w:rsidRPr="005B6FDE">
        <w:rPr>
          <w:lang w:eastAsia="ar-SA"/>
        </w:rPr>
        <w:t xml:space="preserve">Valstybinės žemės nuomos sutarčių nutraukimo ir teisėtai pastatytų statinių bei įrenginių išpirkimo </w:t>
      </w:r>
      <w:r>
        <w:rPr>
          <w:lang w:eastAsia="ar-SA"/>
        </w:rPr>
        <w:t>Šilutės</w:t>
      </w:r>
      <w:r w:rsidRPr="005B6FDE">
        <w:rPr>
          <w:lang w:eastAsia="ar-SA"/>
        </w:rPr>
        <w:t xml:space="preserve"> rajono savivaldybės (toliau – Savivaldybės) nuosavybėn tvarkos aprašas (toliau – Aprašas) nustato tvarką, pagal kurią:</w:t>
      </w:r>
      <w:bookmarkStart w:id="1" w:name="part_a53d2780ba254583b96b65b065c68922"/>
      <w:bookmarkEnd w:id="1"/>
    </w:p>
    <w:p w14:paraId="465D503F" w14:textId="77777777" w:rsidR="002433F9" w:rsidRPr="005B6FDE" w:rsidRDefault="002433F9" w:rsidP="002433F9">
      <w:pPr>
        <w:pStyle w:val="Antrats"/>
        <w:widowControl w:val="0"/>
        <w:numPr>
          <w:ilvl w:val="1"/>
          <w:numId w:val="1"/>
        </w:numPr>
        <w:tabs>
          <w:tab w:val="clear" w:pos="4819"/>
          <w:tab w:val="clear" w:pos="9638"/>
          <w:tab w:val="left" w:pos="1418"/>
        </w:tabs>
        <w:suppressAutoHyphens/>
        <w:spacing w:line="360" w:lineRule="auto"/>
        <w:ind w:left="0" w:firstLine="993"/>
        <w:jc w:val="both"/>
        <w:rPr>
          <w:lang w:eastAsia="ar-SA"/>
        </w:rPr>
      </w:pPr>
      <w:r w:rsidRPr="005B6FDE">
        <w:rPr>
          <w:lang w:eastAsia="ar-SA"/>
        </w:rPr>
        <w:t xml:space="preserve">Savivaldybės </w:t>
      </w:r>
      <w:r>
        <w:rPr>
          <w:lang w:eastAsia="ar-SA"/>
        </w:rPr>
        <w:t>meras potvarkiu</w:t>
      </w:r>
      <w:r w:rsidRPr="005B6FDE">
        <w:rPr>
          <w:lang w:eastAsia="ar-SA"/>
        </w:rPr>
        <w:t xml:space="preserve"> nutraukia valstybinės žemės nuomos sutartis, kai panaikinamas energetikos bendrijos statusas arba ji nevykdo veiklos Lietuvos Respublikos žemės įstatymo 9 straipsnio 17 dalies 5 punkte nustatytiems tikslams įgyvendinti ir, gavusi patikėtinio įspėjimą, per 3 mėnesius pažeidimo nepašalina;</w:t>
      </w:r>
      <w:bookmarkStart w:id="2" w:name="part_4338d7209c32439a9ae4fadf6e7c2e4f"/>
      <w:bookmarkEnd w:id="2"/>
    </w:p>
    <w:p w14:paraId="04DC48BF" w14:textId="77777777" w:rsidR="002433F9" w:rsidRPr="005B6FDE" w:rsidRDefault="002433F9" w:rsidP="002433F9">
      <w:pPr>
        <w:pStyle w:val="Antrats"/>
        <w:widowControl w:val="0"/>
        <w:numPr>
          <w:ilvl w:val="1"/>
          <w:numId w:val="1"/>
        </w:numPr>
        <w:tabs>
          <w:tab w:val="clear" w:pos="4819"/>
          <w:tab w:val="clear" w:pos="9638"/>
          <w:tab w:val="left" w:pos="1418"/>
        </w:tabs>
        <w:suppressAutoHyphens/>
        <w:spacing w:line="360" w:lineRule="auto"/>
        <w:ind w:left="0" w:firstLine="993"/>
        <w:jc w:val="both"/>
        <w:rPr>
          <w:lang w:eastAsia="ar-SA"/>
        </w:rPr>
      </w:pPr>
      <w:r w:rsidRPr="005B6FDE">
        <w:rPr>
          <w:lang w:eastAsia="ar-SA"/>
        </w:rPr>
        <w:t>Savivaldybė išperka energetikos bendrijų valstybinėje žemėje teisėtai pastatytus statinius ir (ar) įrenginius, vadovaudamasi šiame Apraše nustatyta procedūra.</w:t>
      </w:r>
    </w:p>
    <w:p w14:paraId="11DF8249" w14:textId="77777777" w:rsidR="002433F9" w:rsidRPr="005B6FDE" w:rsidRDefault="002433F9" w:rsidP="002433F9">
      <w:pPr>
        <w:pStyle w:val="Antrats"/>
        <w:widowControl w:val="0"/>
        <w:numPr>
          <w:ilvl w:val="0"/>
          <w:numId w:val="1"/>
        </w:numPr>
        <w:tabs>
          <w:tab w:val="clear" w:pos="4819"/>
          <w:tab w:val="clear" w:pos="9638"/>
          <w:tab w:val="center" w:pos="993"/>
          <w:tab w:val="right" w:pos="8640"/>
        </w:tabs>
        <w:suppressAutoHyphens/>
        <w:spacing w:line="360" w:lineRule="auto"/>
        <w:ind w:left="0" w:firstLine="709"/>
        <w:jc w:val="both"/>
        <w:rPr>
          <w:lang w:eastAsia="ar-SA"/>
        </w:rPr>
      </w:pPr>
      <w:bookmarkStart w:id="3" w:name="part_f2f373b6d8af48079c85f9c6b7ba2459"/>
      <w:bookmarkEnd w:id="3"/>
      <w:r w:rsidRPr="005B6FDE">
        <w:rPr>
          <w:lang w:eastAsia="ar-SA"/>
        </w:rPr>
        <w:t xml:space="preserve">Apraše vartojamos sąvokos atitinka sąvokas, vartojamas Lietuvos Respublikos žemės įstatyme, Lietuvos Respublikos </w:t>
      </w:r>
      <w:r>
        <w:rPr>
          <w:lang w:eastAsia="ar-SA"/>
        </w:rPr>
        <w:t xml:space="preserve">privalomojo </w:t>
      </w:r>
      <w:r w:rsidRPr="005B6FDE">
        <w:rPr>
          <w:lang w:eastAsia="ar-SA"/>
        </w:rPr>
        <w:t>turto ir verslo vertinimo įstatyme ir Lietuvos Respublikos statybos įstatyme.</w:t>
      </w:r>
      <w:bookmarkStart w:id="4" w:name="part_682b5aaf58f74845af38b2c3f1a666f4"/>
      <w:bookmarkEnd w:id="4"/>
    </w:p>
    <w:p w14:paraId="4695D527" w14:textId="77777777" w:rsidR="002433F9" w:rsidRPr="005B6FDE" w:rsidRDefault="002433F9" w:rsidP="002433F9">
      <w:pPr>
        <w:pStyle w:val="Antrats"/>
        <w:widowControl w:val="0"/>
        <w:numPr>
          <w:ilvl w:val="0"/>
          <w:numId w:val="1"/>
        </w:numPr>
        <w:tabs>
          <w:tab w:val="clear" w:pos="4819"/>
          <w:tab w:val="clear" w:pos="9638"/>
          <w:tab w:val="center" w:pos="993"/>
          <w:tab w:val="right" w:pos="8640"/>
        </w:tabs>
        <w:suppressAutoHyphens/>
        <w:spacing w:line="360" w:lineRule="auto"/>
        <w:ind w:left="0" w:firstLine="709"/>
        <w:jc w:val="both"/>
        <w:rPr>
          <w:lang w:eastAsia="ar-SA"/>
        </w:rPr>
      </w:pPr>
      <w:r w:rsidRPr="005B6FDE">
        <w:rPr>
          <w:lang w:eastAsia="ar-SA"/>
        </w:rPr>
        <w:t>Aprašas taikomas tik tais atvejais, kai:</w:t>
      </w:r>
    </w:p>
    <w:p w14:paraId="7D1F2091" w14:textId="05CA7ED1" w:rsidR="002433F9" w:rsidRDefault="002433F9" w:rsidP="002433F9">
      <w:pPr>
        <w:pStyle w:val="Antrats"/>
        <w:widowControl w:val="0"/>
        <w:numPr>
          <w:ilvl w:val="1"/>
          <w:numId w:val="2"/>
        </w:numPr>
        <w:tabs>
          <w:tab w:val="clear" w:pos="4819"/>
          <w:tab w:val="clear" w:pos="9638"/>
          <w:tab w:val="center" w:pos="1276"/>
        </w:tabs>
        <w:suppressAutoHyphens/>
        <w:spacing w:line="360" w:lineRule="auto"/>
        <w:ind w:left="0" w:firstLine="993"/>
        <w:jc w:val="both"/>
        <w:rPr>
          <w:lang w:eastAsia="ar-SA"/>
        </w:rPr>
      </w:pPr>
      <w:bookmarkStart w:id="5" w:name="part_9ba09d2e69ee4885b5aa230be1d04251"/>
      <w:bookmarkEnd w:id="5"/>
      <w:r>
        <w:rPr>
          <w:lang w:eastAsia="ar-SA"/>
        </w:rPr>
        <w:t>. V</w:t>
      </w:r>
      <w:r w:rsidRPr="005B6FDE">
        <w:rPr>
          <w:lang w:eastAsia="ar-SA"/>
        </w:rPr>
        <w:t>alstybinės žemės nuomos sutartis nutraukiama pagal Lietuvos Respublikos žemės įstatymo 9 straipsnio 17 dalies 5 punktą</w:t>
      </w:r>
      <w:r w:rsidR="004C0EC6">
        <w:rPr>
          <w:lang w:eastAsia="ar-SA"/>
        </w:rPr>
        <w:t>.</w:t>
      </w:r>
      <w:bookmarkStart w:id="6" w:name="part_254cb87737214ce7a654c9e05673e056"/>
      <w:bookmarkEnd w:id="6"/>
    </w:p>
    <w:p w14:paraId="2E314DFE" w14:textId="77777777" w:rsidR="002433F9" w:rsidRPr="005B6FDE" w:rsidRDefault="002433F9" w:rsidP="002433F9">
      <w:pPr>
        <w:pStyle w:val="Antrats"/>
        <w:widowControl w:val="0"/>
        <w:numPr>
          <w:ilvl w:val="1"/>
          <w:numId w:val="2"/>
        </w:numPr>
        <w:tabs>
          <w:tab w:val="clear" w:pos="4819"/>
          <w:tab w:val="clear" w:pos="9638"/>
          <w:tab w:val="center" w:pos="1276"/>
        </w:tabs>
        <w:suppressAutoHyphens/>
        <w:spacing w:line="360" w:lineRule="auto"/>
        <w:ind w:left="0" w:firstLine="993"/>
        <w:jc w:val="both"/>
        <w:rPr>
          <w:lang w:eastAsia="ar-SA"/>
        </w:rPr>
      </w:pPr>
      <w:r>
        <w:rPr>
          <w:lang w:eastAsia="ar-SA"/>
        </w:rPr>
        <w:t>. I</w:t>
      </w:r>
      <w:r w:rsidRPr="005B6FDE">
        <w:rPr>
          <w:lang w:eastAsia="ar-SA"/>
        </w:rPr>
        <w:t>šperkami teisėtai pastatyti energetikos bendrijų statiniai ar įrenginiai, kurių nuosavybės teisė įregistruota Nekilnojamojo turto registre.</w:t>
      </w:r>
    </w:p>
    <w:p w14:paraId="3489D1BB" w14:textId="77777777" w:rsidR="002433F9" w:rsidRPr="005B6FDE" w:rsidRDefault="002433F9" w:rsidP="002433F9">
      <w:pPr>
        <w:jc w:val="center"/>
      </w:pPr>
    </w:p>
    <w:p w14:paraId="263FBF36" w14:textId="77777777" w:rsidR="002433F9" w:rsidRPr="005B6FDE" w:rsidRDefault="002433F9" w:rsidP="002433F9">
      <w:pPr>
        <w:jc w:val="center"/>
        <w:rPr>
          <w:b/>
          <w:bCs/>
        </w:rPr>
      </w:pPr>
      <w:r w:rsidRPr="005B6FDE">
        <w:rPr>
          <w:b/>
          <w:bCs/>
        </w:rPr>
        <w:t xml:space="preserve">II SKYRIUS </w:t>
      </w:r>
    </w:p>
    <w:p w14:paraId="76975102" w14:textId="77777777" w:rsidR="002433F9" w:rsidRPr="005B6FDE" w:rsidRDefault="002433F9" w:rsidP="002433F9">
      <w:pPr>
        <w:jc w:val="center"/>
        <w:rPr>
          <w:b/>
          <w:bCs/>
        </w:rPr>
      </w:pPr>
      <w:r w:rsidRPr="005B6FDE">
        <w:rPr>
          <w:b/>
          <w:bCs/>
        </w:rPr>
        <w:t>VALSTYBINĖS ŽEMĖS NUOMOS SUTARČIŲ NUTRAUKIMO PROCEDŪROS</w:t>
      </w:r>
    </w:p>
    <w:p w14:paraId="260BA420" w14:textId="77777777" w:rsidR="002433F9" w:rsidRPr="005B6FDE" w:rsidRDefault="002433F9" w:rsidP="002433F9">
      <w:pPr>
        <w:jc w:val="center"/>
        <w:rPr>
          <w:b/>
          <w:bCs/>
        </w:rPr>
      </w:pPr>
    </w:p>
    <w:p w14:paraId="27A436C5" w14:textId="77777777" w:rsidR="002433F9" w:rsidRPr="005B6FDE" w:rsidRDefault="002433F9" w:rsidP="002433F9">
      <w:pPr>
        <w:pStyle w:val="Sraopastraipa"/>
        <w:widowControl w:val="0"/>
        <w:numPr>
          <w:ilvl w:val="0"/>
          <w:numId w:val="1"/>
        </w:numPr>
        <w:tabs>
          <w:tab w:val="left" w:pos="993"/>
        </w:tabs>
        <w:suppressAutoHyphens/>
        <w:spacing w:before="100" w:beforeAutospacing="1" w:after="100" w:afterAutospacing="1" w:line="360" w:lineRule="auto"/>
        <w:ind w:left="0" w:firstLine="709"/>
        <w:jc w:val="both"/>
      </w:pPr>
      <w:r w:rsidRPr="005B6FDE">
        <w:t>Valstybinės žemės nuomos sutartis turi būti nutraukiama prieš terminą valstybinės žemės nuomotojo reikalavimu, jeigu:</w:t>
      </w:r>
    </w:p>
    <w:p w14:paraId="61D5E08E" w14:textId="77777777" w:rsidR="002433F9" w:rsidRPr="005B6FDE" w:rsidRDefault="002433F9" w:rsidP="002433F9">
      <w:pPr>
        <w:widowControl w:val="0"/>
        <w:numPr>
          <w:ilvl w:val="1"/>
          <w:numId w:val="1"/>
        </w:numPr>
        <w:tabs>
          <w:tab w:val="left" w:pos="1418"/>
        </w:tabs>
        <w:suppressAutoHyphens/>
        <w:spacing w:before="100" w:beforeAutospacing="1" w:after="100" w:afterAutospacing="1" w:line="360" w:lineRule="auto"/>
        <w:ind w:left="0" w:firstLine="993"/>
        <w:contextualSpacing/>
        <w:jc w:val="both"/>
      </w:pPr>
      <w:r>
        <w:t>V</w:t>
      </w:r>
      <w:r w:rsidRPr="005B6FDE">
        <w:t>alstybinės žemės nuomininkui panaikinamas energetikos bendrijos statusas;</w:t>
      </w:r>
    </w:p>
    <w:p w14:paraId="6514A23E" w14:textId="77777777" w:rsidR="002433F9" w:rsidRPr="005B6FDE" w:rsidRDefault="002433F9" w:rsidP="002433F9">
      <w:pPr>
        <w:widowControl w:val="0"/>
        <w:numPr>
          <w:ilvl w:val="1"/>
          <w:numId w:val="1"/>
        </w:numPr>
        <w:tabs>
          <w:tab w:val="left" w:pos="1418"/>
        </w:tabs>
        <w:suppressAutoHyphens/>
        <w:spacing w:before="100" w:beforeAutospacing="1" w:after="100" w:afterAutospacing="1" w:line="360" w:lineRule="auto"/>
        <w:ind w:left="0" w:firstLine="993"/>
        <w:contextualSpacing/>
        <w:jc w:val="both"/>
      </w:pPr>
      <w:r>
        <w:t>E</w:t>
      </w:r>
      <w:r w:rsidRPr="005B6FDE">
        <w:t>nergetikos bendrijos pagrindinė paskirtis nėra plėtoti energijos iš atsinaujinančių energijos išteklių gamybos įrenginius, mažinant energijos nepriteklių ir (ar) teikti naudą pažeidžiamiems vartotojams;</w:t>
      </w:r>
    </w:p>
    <w:p w14:paraId="63A10B9F" w14:textId="77777777" w:rsidR="002433F9" w:rsidRPr="005B6FDE" w:rsidRDefault="002433F9" w:rsidP="002433F9">
      <w:pPr>
        <w:widowControl w:val="0"/>
        <w:numPr>
          <w:ilvl w:val="1"/>
          <w:numId w:val="1"/>
        </w:numPr>
        <w:tabs>
          <w:tab w:val="left" w:pos="1418"/>
        </w:tabs>
        <w:suppressAutoHyphens/>
        <w:spacing w:before="100" w:beforeAutospacing="1" w:after="100" w:afterAutospacing="1" w:line="360" w:lineRule="auto"/>
        <w:ind w:left="0" w:firstLine="993"/>
        <w:contextualSpacing/>
        <w:jc w:val="both"/>
      </w:pPr>
      <w:r>
        <w:lastRenderedPageBreak/>
        <w:t>S</w:t>
      </w:r>
      <w:r w:rsidRPr="005B6FDE">
        <w:t>teigimo dokumentuose nurodytas tikslas nėra:</w:t>
      </w:r>
    </w:p>
    <w:p w14:paraId="3447D091" w14:textId="76278EB3" w:rsidR="002433F9" w:rsidRPr="005B6FDE" w:rsidRDefault="002433F9" w:rsidP="002433F9">
      <w:pPr>
        <w:widowControl w:val="0"/>
        <w:numPr>
          <w:ilvl w:val="2"/>
          <w:numId w:val="1"/>
        </w:numPr>
        <w:tabs>
          <w:tab w:val="left" w:pos="1701"/>
        </w:tabs>
        <w:suppressAutoHyphens/>
        <w:spacing w:before="100" w:beforeAutospacing="1" w:after="100" w:afterAutospacing="1" w:line="360" w:lineRule="auto"/>
        <w:ind w:left="0" w:firstLine="1134"/>
        <w:contextualSpacing/>
        <w:jc w:val="both"/>
      </w:pPr>
      <w:r>
        <w:t xml:space="preserve"> T</w:t>
      </w:r>
      <w:r w:rsidRPr="005B6FDE">
        <w:t xml:space="preserve">eikti aplinkos, ekonominę arba socialinę visuomeninę naudą savo dalyviams ar tą naudą teikti vietose, kuriose jis vykdo veiklą, ir jo pagrindinis tikslas nėra siekti pelno, kai juridinis asmuo </w:t>
      </w:r>
      <w:r w:rsidR="004C0EC6">
        <w:t xml:space="preserve">yra </w:t>
      </w:r>
      <w:r w:rsidRPr="005B6FDE">
        <w:t>įgijęs atsinaujinančių išteklių energijos bendrijos statusą;</w:t>
      </w:r>
    </w:p>
    <w:p w14:paraId="4219238A" w14:textId="77777777" w:rsidR="002433F9" w:rsidRPr="005B6FDE" w:rsidRDefault="002433F9" w:rsidP="002433F9">
      <w:pPr>
        <w:widowControl w:val="0"/>
        <w:numPr>
          <w:ilvl w:val="2"/>
          <w:numId w:val="1"/>
        </w:numPr>
        <w:tabs>
          <w:tab w:val="left" w:pos="1701"/>
        </w:tabs>
        <w:suppressAutoHyphens/>
        <w:spacing w:before="100" w:beforeAutospacing="1" w:after="100" w:afterAutospacing="1" w:line="360" w:lineRule="auto"/>
        <w:ind w:left="0" w:firstLine="1134"/>
        <w:contextualSpacing/>
        <w:jc w:val="both"/>
      </w:pPr>
      <w:r>
        <w:t>T</w:t>
      </w:r>
      <w:r w:rsidRPr="005B6FDE">
        <w:t>eikti aplinkos, ekonominę arba socialinę visuomeninę naudą savo dalininkams, nariams ar dalyviams ar tą naudą teikti vietose, kuriose ji vykdo veiklą, ir jos pagrindinis tikslas nėra pelno siekimas, kai juridinis asmuo įgijęs piliečių energetikos bendrijos statusą.</w:t>
      </w:r>
    </w:p>
    <w:p w14:paraId="59754F4E" w14:textId="1EAA14C3" w:rsidR="002433F9" w:rsidRPr="005B6FDE" w:rsidRDefault="00ED279A" w:rsidP="002433F9">
      <w:pPr>
        <w:widowControl w:val="0"/>
        <w:numPr>
          <w:ilvl w:val="1"/>
          <w:numId w:val="1"/>
        </w:numPr>
        <w:tabs>
          <w:tab w:val="left" w:pos="1418"/>
        </w:tabs>
        <w:suppressAutoHyphens/>
        <w:spacing w:before="100" w:beforeAutospacing="1" w:after="100" w:afterAutospacing="1" w:line="360" w:lineRule="auto"/>
        <w:ind w:left="0" w:firstLine="993"/>
        <w:contextualSpacing/>
        <w:jc w:val="both"/>
      </w:pPr>
      <w:r>
        <w:t>S</w:t>
      </w:r>
      <w:r w:rsidRPr="00ED279A">
        <w:t>avivaldybė nutraukia valstybinės žemės nuomos sutartis vadovaudamasi Lietuvos Respublikos žemės įstatymo 9 straipsnio 17 dalies 5 punktu, kai panaikinamas energetikos bendrijos statusas arba ji nevykdo veiklos, numatytos Lietuvos Respublikos žemės įstatymo 9 straipsnio 6 dalies 8 punkte nurodytiems tikslams įgyvendinti, ir per 3 mėn. nuo valstybinės žemės patikėtinio įspėjimo gavimo dienos pažeidimų nepašalina</w:t>
      </w:r>
      <w:r>
        <w:t>.</w:t>
      </w:r>
      <w:r w:rsidR="002433F9" w:rsidRPr="005B6FDE">
        <w:t xml:space="preserve"> </w:t>
      </w:r>
    </w:p>
    <w:p w14:paraId="04704BF1" w14:textId="77777777" w:rsidR="002433F9" w:rsidRPr="005B6FDE" w:rsidRDefault="002433F9" w:rsidP="002433F9">
      <w:pPr>
        <w:widowControl w:val="0"/>
        <w:numPr>
          <w:ilvl w:val="0"/>
          <w:numId w:val="1"/>
        </w:numPr>
        <w:tabs>
          <w:tab w:val="left" w:pos="993"/>
        </w:tabs>
        <w:suppressAutoHyphens/>
        <w:spacing w:line="360" w:lineRule="auto"/>
        <w:ind w:left="0" w:firstLine="709"/>
        <w:contextualSpacing/>
        <w:jc w:val="both"/>
      </w:pPr>
      <w:r w:rsidRPr="005B6FDE">
        <w:t xml:space="preserve">Savivaldybei inicijavus valstybinės žemės nuomos sutarties nutraukimą prieš terminą Aprašo 4 punkte nurodytais atvejais, valstybinės žemės nuomininkas moka padidintą valstybinės žemės nuomos mokestį, kuris taikomas nuo Savivaldybės įspėjimo apie sutarties nutraukimą dienos, </w:t>
      </w:r>
      <w:r>
        <w:t xml:space="preserve">kol </w:t>
      </w:r>
      <w:r w:rsidRPr="005B6FDE">
        <w:t xml:space="preserve">nustatoma, kad valstybinės žemės nuomininkas pašalina pažeidimus, nurodytus Aprašo 4 punkte. Padidintas mokestis apskaičiuojamas pagal nekilnojamojo turto vertę, nustatytą taikant </w:t>
      </w:r>
      <w:r>
        <w:rPr>
          <w:color w:val="000000"/>
        </w:rPr>
        <w:t>privalomąjį turto arba verslo vertinimą Privalomojo turto ir verslo vertinimo įstatyme nustatyta tvarka, ir didinamas 10 procentų. Privalomasis turto arba verslo vertinimas atliekamas, kai jis neatliktas arba buvo atliktas anksčiau kaip prieš 3 metus. Privalomasis turto arba verslo vertinimas atliekamas nuomotojo lėšomis, inicijavus valstybinės žemės nuomos sutarties nutraukimą. Valstybinės žemės sklypo (jo dalies) nuomininkui perleidus valstybiniame žemės sklype (jo dalyje) esančius statinius ir (ar) įrenginius, naujasis statinių ir (ar) įrenginių savininkas moka šioje dalyje nurodytą padidintą nuomos mokestį, kol nepašalinami pažeidimai, nurodyti šio Aprašo 4 punkte. Pašalinus pažeidimus, valstybinės žemės sklypo (jo dalies) nuomininkas turi kreiptis į Savivaldybę dėl nuomos sutarties pakeitimo.</w:t>
      </w:r>
    </w:p>
    <w:p w14:paraId="631DFF8A" w14:textId="77777777" w:rsidR="002433F9" w:rsidRPr="005B6FDE" w:rsidRDefault="002433F9" w:rsidP="002433F9">
      <w:pPr>
        <w:pStyle w:val="Antrats"/>
        <w:tabs>
          <w:tab w:val="center" w:pos="1276"/>
        </w:tabs>
        <w:jc w:val="center"/>
        <w:rPr>
          <w:b/>
          <w:bCs/>
          <w:lang w:eastAsia="ar-SA"/>
        </w:rPr>
      </w:pPr>
      <w:r w:rsidRPr="005B6FDE">
        <w:rPr>
          <w:b/>
          <w:bCs/>
          <w:lang w:eastAsia="ar-SA"/>
        </w:rPr>
        <w:t>III SKYRIUS</w:t>
      </w:r>
    </w:p>
    <w:p w14:paraId="10E14AAB" w14:textId="77777777" w:rsidR="002433F9" w:rsidRPr="005B6FDE" w:rsidRDefault="002433F9" w:rsidP="002433F9">
      <w:pPr>
        <w:pStyle w:val="Antrats"/>
        <w:tabs>
          <w:tab w:val="center" w:pos="1276"/>
        </w:tabs>
        <w:jc w:val="center"/>
        <w:rPr>
          <w:b/>
          <w:bCs/>
          <w:lang w:eastAsia="ar-SA"/>
        </w:rPr>
      </w:pPr>
      <w:r w:rsidRPr="005B6FDE">
        <w:rPr>
          <w:b/>
          <w:bCs/>
          <w:lang w:eastAsia="ar-SA"/>
        </w:rPr>
        <w:t>IŠPIRKIMO PROCEDŪROS INICIJAVIMAS</w:t>
      </w:r>
    </w:p>
    <w:p w14:paraId="2DFA4D6D" w14:textId="77777777" w:rsidR="002433F9" w:rsidRPr="005B6FDE" w:rsidRDefault="002433F9" w:rsidP="002433F9">
      <w:pPr>
        <w:pStyle w:val="Antrats"/>
        <w:tabs>
          <w:tab w:val="center" w:pos="1276"/>
        </w:tabs>
        <w:ind w:firstLine="709"/>
        <w:jc w:val="both"/>
        <w:rPr>
          <w:lang w:eastAsia="ar-SA"/>
        </w:rPr>
      </w:pPr>
    </w:p>
    <w:p w14:paraId="76791720" w14:textId="77777777" w:rsidR="002433F9" w:rsidRPr="005B6FDE" w:rsidRDefault="002433F9" w:rsidP="002433F9">
      <w:pPr>
        <w:pStyle w:val="Antrats"/>
        <w:widowControl w:val="0"/>
        <w:numPr>
          <w:ilvl w:val="0"/>
          <w:numId w:val="1"/>
        </w:numPr>
        <w:tabs>
          <w:tab w:val="clear" w:pos="4819"/>
          <w:tab w:val="clear" w:pos="9638"/>
          <w:tab w:val="left" w:pos="993"/>
        </w:tabs>
        <w:suppressAutoHyphens/>
        <w:spacing w:line="360" w:lineRule="auto"/>
        <w:ind w:left="0" w:firstLine="709"/>
        <w:jc w:val="both"/>
        <w:rPr>
          <w:lang w:eastAsia="ar-SA"/>
        </w:rPr>
      </w:pPr>
      <w:bookmarkStart w:id="7" w:name="part_f02481ce426947d8a814631466b5a3f2"/>
      <w:bookmarkEnd w:id="7"/>
      <w:r w:rsidRPr="005B6FDE">
        <w:rPr>
          <w:lang w:eastAsia="ar-SA"/>
        </w:rPr>
        <w:t>Sprendimą dėl statinių bei įrenginių išpirkimo procedūros inicijavimo priima Savivaldybės taryba, kai:</w:t>
      </w:r>
    </w:p>
    <w:p w14:paraId="1E79203C" w14:textId="77777777" w:rsidR="002433F9" w:rsidRPr="005B6FDE" w:rsidRDefault="002433F9" w:rsidP="002433F9">
      <w:pPr>
        <w:pStyle w:val="Antrats"/>
        <w:widowControl w:val="0"/>
        <w:numPr>
          <w:ilvl w:val="1"/>
          <w:numId w:val="1"/>
        </w:numPr>
        <w:tabs>
          <w:tab w:val="clear" w:pos="4819"/>
          <w:tab w:val="clear" w:pos="9638"/>
          <w:tab w:val="left" w:pos="993"/>
          <w:tab w:val="left" w:pos="1418"/>
        </w:tabs>
        <w:suppressAutoHyphens/>
        <w:spacing w:line="360" w:lineRule="auto"/>
        <w:ind w:left="0" w:firstLine="993"/>
        <w:jc w:val="both"/>
        <w:rPr>
          <w:lang w:eastAsia="ar-SA"/>
        </w:rPr>
      </w:pPr>
      <w:bookmarkStart w:id="8" w:name="part_5bf0830777ff4e5a8d645a67e27d9e5d"/>
      <w:bookmarkEnd w:id="8"/>
      <w:r>
        <w:rPr>
          <w:lang w:eastAsia="ar-SA"/>
        </w:rPr>
        <w:t>P</w:t>
      </w:r>
      <w:r w:rsidRPr="005B6FDE">
        <w:rPr>
          <w:lang w:eastAsia="ar-SA"/>
        </w:rPr>
        <w:t>anaikinamas energetikos bendrijos statusas arba nustatoma, kad bendrija nevykdo veiklos Lietuvos Respublikos žemės įstatymo 9 straipsnio 6 dalies 8 punkte nurodytiems tikslams įgyvendinti ir praėjus 3 mėnesiams nuo valstybinės žemės patikėtinio įspėjimo gavimo dienos, kai pažeidimas nepašalinamas.</w:t>
      </w:r>
      <w:bookmarkStart w:id="9" w:name="part_2ce7f64a3d164a0db32a4d726b48a285"/>
      <w:bookmarkEnd w:id="9"/>
    </w:p>
    <w:p w14:paraId="27D67025" w14:textId="31F2A355" w:rsidR="002433F9" w:rsidRPr="005B6FDE" w:rsidRDefault="002433F9" w:rsidP="002433F9">
      <w:pPr>
        <w:pStyle w:val="Antrats"/>
        <w:widowControl w:val="0"/>
        <w:numPr>
          <w:ilvl w:val="1"/>
          <w:numId w:val="1"/>
        </w:numPr>
        <w:tabs>
          <w:tab w:val="clear" w:pos="4819"/>
          <w:tab w:val="clear" w:pos="9638"/>
          <w:tab w:val="center" w:pos="1276"/>
          <w:tab w:val="left" w:pos="1418"/>
        </w:tabs>
        <w:suppressAutoHyphens/>
        <w:spacing w:line="360" w:lineRule="auto"/>
        <w:ind w:left="0" w:firstLine="993"/>
        <w:jc w:val="both"/>
        <w:rPr>
          <w:lang w:eastAsia="ar-SA"/>
        </w:rPr>
      </w:pPr>
      <w:bookmarkStart w:id="10" w:name="part_9eed627f43b64fd18481b51d646871d6"/>
      <w:bookmarkEnd w:id="10"/>
      <w:r w:rsidRPr="005B6FDE">
        <w:rPr>
          <w:lang w:eastAsia="ar-SA"/>
        </w:rPr>
        <w:t xml:space="preserve">Savivaldybės </w:t>
      </w:r>
      <w:r>
        <w:rPr>
          <w:lang w:eastAsia="ar-SA"/>
        </w:rPr>
        <w:t>mero potvarkiu</w:t>
      </w:r>
      <w:r w:rsidRPr="005B6FDE">
        <w:rPr>
          <w:lang w:eastAsia="ar-SA"/>
        </w:rPr>
        <w:t xml:space="preserve"> nutrauk</w:t>
      </w:r>
      <w:r>
        <w:rPr>
          <w:lang w:eastAsia="ar-SA"/>
        </w:rPr>
        <w:t>iama</w:t>
      </w:r>
      <w:r w:rsidRPr="005B6FDE">
        <w:rPr>
          <w:lang w:eastAsia="ar-SA"/>
        </w:rPr>
        <w:t xml:space="preserve"> valstybinės žemės, kurioje yra teisėtai </w:t>
      </w:r>
      <w:r w:rsidRPr="005B6FDE">
        <w:rPr>
          <w:lang w:eastAsia="ar-SA"/>
        </w:rPr>
        <w:lastRenderedPageBreak/>
        <w:t>pastatyti statiniai ar įrenginiai, nuomos sutart</w:t>
      </w:r>
      <w:r w:rsidR="00AB6F8B">
        <w:rPr>
          <w:lang w:eastAsia="ar-SA"/>
        </w:rPr>
        <w:t>is</w:t>
      </w:r>
      <w:r w:rsidRPr="005B6FDE">
        <w:rPr>
          <w:lang w:eastAsia="ar-SA"/>
        </w:rPr>
        <w:t xml:space="preserve">, </w:t>
      </w:r>
      <w:r w:rsidR="00AB6F8B">
        <w:rPr>
          <w:lang w:eastAsia="ar-SA"/>
        </w:rPr>
        <w:t xml:space="preserve">tačiau lieka </w:t>
      </w:r>
      <w:r w:rsidRPr="005B6FDE">
        <w:rPr>
          <w:lang w:eastAsia="ar-SA"/>
        </w:rPr>
        <w:t>neišspr</w:t>
      </w:r>
      <w:r w:rsidR="00AB6F8B">
        <w:rPr>
          <w:lang w:eastAsia="ar-SA"/>
        </w:rPr>
        <w:t>ęstas</w:t>
      </w:r>
      <w:r w:rsidRPr="005B6FDE">
        <w:rPr>
          <w:lang w:eastAsia="ar-SA"/>
        </w:rPr>
        <w:t xml:space="preserve"> šiame žemės sklype esančių statinių, įrenginių klausim</w:t>
      </w:r>
      <w:r w:rsidR="00AB6F8B">
        <w:rPr>
          <w:lang w:eastAsia="ar-SA"/>
        </w:rPr>
        <w:t>as</w:t>
      </w:r>
      <w:r w:rsidRPr="005B6FDE">
        <w:rPr>
          <w:lang w:eastAsia="ar-SA"/>
        </w:rPr>
        <w:t>.</w:t>
      </w:r>
    </w:p>
    <w:p w14:paraId="689906D1" w14:textId="77777777" w:rsidR="002433F9" w:rsidRPr="005B6FDE" w:rsidRDefault="002433F9" w:rsidP="002433F9">
      <w:pPr>
        <w:pStyle w:val="Antrats"/>
        <w:widowControl w:val="0"/>
        <w:numPr>
          <w:ilvl w:val="0"/>
          <w:numId w:val="1"/>
        </w:numPr>
        <w:tabs>
          <w:tab w:val="clear" w:pos="4819"/>
          <w:tab w:val="clear" w:pos="9638"/>
          <w:tab w:val="center" w:pos="993"/>
          <w:tab w:val="right" w:pos="8640"/>
        </w:tabs>
        <w:suppressAutoHyphens/>
        <w:spacing w:line="360" w:lineRule="auto"/>
        <w:ind w:left="0" w:firstLine="709"/>
        <w:jc w:val="both"/>
        <w:rPr>
          <w:lang w:eastAsia="ar-SA"/>
        </w:rPr>
      </w:pPr>
      <w:r w:rsidRPr="005B6FDE">
        <w:rPr>
          <w:lang w:eastAsia="ar-SA"/>
        </w:rPr>
        <w:t xml:space="preserve"> Savivaldybės tarybos sprendime dėl statinio, įrenginio išpirkimo procedūros inicijavimo nurodoma:</w:t>
      </w:r>
    </w:p>
    <w:p w14:paraId="51A775CA" w14:textId="36B842EC" w:rsidR="002433F9" w:rsidRPr="005B6FDE" w:rsidRDefault="002433F9" w:rsidP="002433F9">
      <w:pPr>
        <w:pStyle w:val="Antrats"/>
        <w:widowControl w:val="0"/>
        <w:numPr>
          <w:ilvl w:val="1"/>
          <w:numId w:val="1"/>
        </w:numPr>
        <w:tabs>
          <w:tab w:val="clear" w:pos="4819"/>
          <w:tab w:val="clear" w:pos="9638"/>
          <w:tab w:val="center" w:pos="1276"/>
          <w:tab w:val="right" w:pos="1418"/>
        </w:tabs>
        <w:suppressAutoHyphens/>
        <w:spacing w:line="360" w:lineRule="auto"/>
        <w:ind w:left="0" w:firstLine="993"/>
        <w:jc w:val="both"/>
        <w:rPr>
          <w:lang w:eastAsia="ar-SA"/>
        </w:rPr>
      </w:pPr>
      <w:bookmarkStart w:id="11" w:name="part_4feb634f01e04bb7bd817a90bf0489cb"/>
      <w:bookmarkEnd w:id="11"/>
      <w:r>
        <w:rPr>
          <w:lang w:eastAsia="ar-SA"/>
        </w:rPr>
        <w:t>S</w:t>
      </w:r>
      <w:r w:rsidRPr="005B6FDE">
        <w:rPr>
          <w:lang w:eastAsia="ar-SA"/>
        </w:rPr>
        <w:t>prendimo pagrindas</w:t>
      </w:r>
      <w:r w:rsidR="004C0EC6">
        <w:rPr>
          <w:lang w:eastAsia="ar-SA"/>
        </w:rPr>
        <w:t>.</w:t>
      </w:r>
      <w:bookmarkStart w:id="12" w:name="part_fa9a2441b4a84fc19256915738a85c09"/>
      <w:bookmarkEnd w:id="12"/>
    </w:p>
    <w:p w14:paraId="205E9582" w14:textId="466BB4F7" w:rsidR="002433F9" w:rsidRPr="005B6FDE" w:rsidRDefault="002433F9" w:rsidP="002433F9">
      <w:pPr>
        <w:pStyle w:val="Antrats"/>
        <w:widowControl w:val="0"/>
        <w:numPr>
          <w:ilvl w:val="1"/>
          <w:numId w:val="1"/>
        </w:numPr>
        <w:tabs>
          <w:tab w:val="clear" w:pos="4819"/>
          <w:tab w:val="clear" w:pos="9638"/>
          <w:tab w:val="left" w:pos="1276"/>
          <w:tab w:val="left" w:pos="1418"/>
        </w:tabs>
        <w:suppressAutoHyphens/>
        <w:spacing w:line="360" w:lineRule="auto"/>
        <w:ind w:left="0" w:firstLine="993"/>
        <w:jc w:val="both"/>
        <w:rPr>
          <w:lang w:eastAsia="ar-SA"/>
        </w:rPr>
      </w:pPr>
      <w:r>
        <w:rPr>
          <w:lang w:eastAsia="ar-SA"/>
        </w:rPr>
        <w:t>S</w:t>
      </w:r>
      <w:r w:rsidRPr="005B6FDE">
        <w:rPr>
          <w:lang w:eastAsia="ar-SA"/>
        </w:rPr>
        <w:t>tatinių ir įrenginių duomenys (pavadinimas, adresas, unikalus numeris, savininkas)</w:t>
      </w:r>
      <w:r w:rsidR="004C0EC6">
        <w:rPr>
          <w:lang w:eastAsia="ar-SA"/>
        </w:rPr>
        <w:t>.</w:t>
      </w:r>
      <w:bookmarkStart w:id="13" w:name="part_30b2e4b91ae6499b8eb5f517b7e3ab79"/>
      <w:bookmarkEnd w:id="13"/>
    </w:p>
    <w:p w14:paraId="679A6EDF" w14:textId="73813C9F" w:rsidR="002433F9" w:rsidRPr="005B6FDE" w:rsidRDefault="002433F9" w:rsidP="002433F9">
      <w:pPr>
        <w:pStyle w:val="Antrats"/>
        <w:widowControl w:val="0"/>
        <w:numPr>
          <w:ilvl w:val="1"/>
          <w:numId w:val="1"/>
        </w:numPr>
        <w:tabs>
          <w:tab w:val="clear" w:pos="4819"/>
          <w:tab w:val="clear" w:pos="9638"/>
          <w:tab w:val="center" w:pos="1276"/>
          <w:tab w:val="center" w:pos="1418"/>
          <w:tab w:val="right" w:pos="8640"/>
        </w:tabs>
        <w:suppressAutoHyphens/>
        <w:spacing w:line="360" w:lineRule="auto"/>
        <w:ind w:left="0" w:firstLine="993"/>
        <w:jc w:val="both"/>
        <w:rPr>
          <w:lang w:eastAsia="ar-SA"/>
        </w:rPr>
      </w:pPr>
      <w:r>
        <w:rPr>
          <w:lang w:eastAsia="ar-SA"/>
        </w:rPr>
        <w:t>Savivaldybės skyrius</w:t>
      </w:r>
      <w:r w:rsidR="004C0EC6">
        <w:rPr>
          <w:lang w:eastAsia="ar-SA"/>
        </w:rPr>
        <w:t>, atsakingas</w:t>
      </w:r>
      <w:r w:rsidRPr="005B6FDE">
        <w:rPr>
          <w:lang w:eastAsia="ar-SA"/>
        </w:rPr>
        <w:t xml:space="preserve"> už išpirkimo procedūros vykdymą.</w:t>
      </w:r>
    </w:p>
    <w:p w14:paraId="2A9C4844" w14:textId="77777777" w:rsidR="002433F9" w:rsidRPr="005B6FDE" w:rsidRDefault="002433F9" w:rsidP="002433F9">
      <w:pPr>
        <w:pStyle w:val="Antrats"/>
        <w:widowControl w:val="0"/>
        <w:numPr>
          <w:ilvl w:val="0"/>
          <w:numId w:val="1"/>
        </w:numPr>
        <w:tabs>
          <w:tab w:val="clear" w:pos="4819"/>
          <w:tab w:val="clear" w:pos="9638"/>
          <w:tab w:val="center" w:pos="993"/>
          <w:tab w:val="center" w:pos="4320"/>
          <w:tab w:val="right" w:pos="8640"/>
        </w:tabs>
        <w:suppressAutoHyphens/>
        <w:spacing w:line="360" w:lineRule="auto"/>
        <w:ind w:left="0" w:firstLine="709"/>
        <w:jc w:val="both"/>
        <w:rPr>
          <w:lang w:eastAsia="ar-SA"/>
        </w:rPr>
      </w:pPr>
      <w:bookmarkStart w:id="14" w:name="part_ac41f15533ad444c957cc17e91800559"/>
      <w:bookmarkEnd w:id="14"/>
      <w:r w:rsidRPr="005B6FDE">
        <w:rPr>
          <w:lang w:eastAsia="ar-SA"/>
        </w:rPr>
        <w:t>Apie priimtą Savivaldybės tarybos sprendimą Savivaldybės administracijos direktorius raštu informuoja statinių ir įrenginių savininką, o jei šie yra įkeisti ar nuomojami – taip pat kreditorius, nuomininkus ir kitus naudotojus.</w:t>
      </w:r>
      <w:bookmarkStart w:id="15" w:name="part_55867dc273f14d23bf662285e45f5732"/>
      <w:bookmarkEnd w:id="15"/>
    </w:p>
    <w:p w14:paraId="488D17B8" w14:textId="3C97E99D" w:rsidR="002433F9" w:rsidRPr="005B6FDE" w:rsidRDefault="002433F9" w:rsidP="002433F9">
      <w:pPr>
        <w:pStyle w:val="Antrats"/>
        <w:widowControl w:val="0"/>
        <w:numPr>
          <w:ilvl w:val="0"/>
          <w:numId w:val="1"/>
        </w:numPr>
        <w:tabs>
          <w:tab w:val="clear" w:pos="4819"/>
          <w:tab w:val="clear" w:pos="9638"/>
          <w:tab w:val="center" w:pos="993"/>
          <w:tab w:val="center" w:pos="4320"/>
          <w:tab w:val="right" w:pos="8640"/>
        </w:tabs>
        <w:suppressAutoHyphens/>
        <w:spacing w:line="360" w:lineRule="auto"/>
        <w:ind w:left="0" w:firstLine="709"/>
        <w:jc w:val="both"/>
        <w:rPr>
          <w:lang w:eastAsia="ar-SA"/>
        </w:rPr>
      </w:pPr>
      <w:r w:rsidRPr="005B6FDE">
        <w:rPr>
          <w:lang w:eastAsia="ar-SA"/>
        </w:rPr>
        <w:t xml:space="preserve">Savivaldybės administracijos </w:t>
      </w:r>
      <w:r>
        <w:rPr>
          <w:lang w:eastAsia="ar-SA"/>
        </w:rPr>
        <w:t>Ūkio</w:t>
      </w:r>
      <w:r w:rsidRPr="005B6FDE">
        <w:rPr>
          <w:lang w:eastAsia="ar-SA"/>
        </w:rPr>
        <w:t xml:space="preserve"> </w:t>
      </w:r>
      <w:r>
        <w:rPr>
          <w:lang w:eastAsia="ar-SA"/>
        </w:rPr>
        <w:t>skyrius</w:t>
      </w:r>
      <w:r w:rsidR="004C0EC6">
        <w:rPr>
          <w:lang w:eastAsia="ar-SA"/>
        </w:rPr>
        <w:t>,</w:t>
      </w:r>
      <w:r w:rsidRPr="005B6FDE">
        <w:rPr>
          <w:lang w:eastAsia="ar-SA"/>
        </w:rPr>
        <w:t xml:space="preserve"> vadovaudamasis Savivaldybės tarybos sprendimu</w:t>
      </w:r>
      <w:r w:rsidR="004C0EC6">
        <w:rPr>
          <w:lang w:eastAsia="ar-SA"/>
        </w:rPr>
        <w:t>,</w:t>
      </w:r>
      <w:r w:rsidRPr="005B6FDE">
        <w:rPr>
          <w:lang w:eastAsia="ar-SA"/>
        </w:rPr>
        <w:t xml:space="preserve"> inicijuo</w:t>
      </w:r>
      <w:r w:rsidR="00AB6F8B">
        <w:rPr>
          <w:lang w:eastAsia="ar-SA"/>
        </w:rPr>
        <w:t>ja</w:t>
      </w:r>
      <w:r w:rsidRPr="005B6FDE">
        <w:rPr>
          <w:lang w:eastAsia="ar-SA"/>
        </w:rPr>
        <w:t xml:space="preserve"> statinių, įrenginių išpirkimą, vykdo statinių ir įrenginių išpirkimo procedūrą. </w:t>
      </w:r>
      <w:r>
        <w:rPr>
          <w:lang w:eastAsia="ar-SA"/>
        </w:rPr>
        <w:t>A</w:t>
      </w:r>
      <w:r w:rsidRPr="005B6FDE">
        <w:rPr>
          <w:lang w:eastAsia="ar-SA"/>
        </w:rPr>
        <w:t>tlieka statinių patikrinimą vietoje ir surašo patikrinimo aktą.</w:t>
      </w:r>
      <w:bookmarkStart w:id="16" w:name="part_b970a94a693848dc80118f66f239c327"/>
      <w:bookmarkEnd w:id="16"/>
    </w:p>
    <w:p w14:paraId="67D3BE77" w14:textId="288C80E7" w:rsidR="002433F9" w:rsidRPr="005B6FDE" w:rsidRDefault="002433F9" w:rsidP="002433F9">
      <w:pPr>
        <w:pStyle w:val="Antrats"/>
        <w:widowControl w:val="0"/>
        <w:numPr>
          <w:ilvl w:val="0"/>
          <w:numId w:val="1"/>
        </w:numPr>
        <w:tabs>
          <w:tab w:val="clear" w:pos="4819"/>
          <w:tab w:val="clear" w:pos="9638"/>
          <w:tab w:val="center" w:pos="1134"/>
          <w:tab w:val="center" w:pos="4320"/>
          <w:tab w:val="right" w:pos="8640"/>
        </w:tabs>
        <w:suppressAutoHyphens/>
        <w:spacing w:line="360" w:lineRule="auto"/>
        <w:ind w:left="0" w:firstLine="709"/>
        <w:jc w:val="both"/>
        <w:rPr>
          <w:lang w:eastAsia="ar-SA"/>
        </w:rPr>
      </w:pPr>
      <w:r w:rsidRPr="005B6FDE">
        <w:rPr>
          <w:lang w:eastAsia="ar-SA"/>
        </w:rPr>
        <w:t>Patikrinimas vietoje atliekamas vadovaujantis Kitos paskirties valstybinės žemės sklypų, parduodamų ar išnuomojamų ne aukciono būdu, administravimo metodikos, patvirtintos Lietuvos Respublikos aplinkos ministro 2024 m. liepos 19 d. įsakymu Nr. D1-247 „Dėl kitos paskirties valstybinės žemės sklypų, parduodamų ar išnuomojamų ne aukciono būdu, administravimo metodikos patvirtinimo“, 4–7 punktais. Patikrinimo metu surenkama informacija apie išperkamų statinių, įrenginių esamą būklę ir užpildomas patikrinimo aktas.</w:t>
      </w:r>
      <w:bookmarkStart w:id="17" w:name="part_c9723767443341c2b7ceb3a3fcbd0780"/>
      <w:bookmarkEnd w:id="17"/>
    </w:p>
    <w:p w14:paraId="413EC627" w14:textId="6ED30A60" w:rsidR="002433F9" w:rsidRPr="005B6FDE" w:rsidRDefault="002433F9" w:rsidP="002433F9">
      <w:pPr>
        <w:pStyle w:val="Antrats"/>
        <w:widowControl w:val="0"/>
        <w:numPr>
          <w:ilvl w:val="0"/>
          <w:numId w:val="1"/>
        </w:numPr>
        <w:tabs>
          <w:tab w:val="clear" w:pos="4819"/>
          <w:tab w:val="clear" w:pos="9638"/>
          <w:tab w:val="center" w:pos="1134"/>
          <w:tab w:val="center" w:pos="4320"/>
          <w:tab w:val="right" w:pos="8640"/>
        </w:tabs>
        <w:suppressAutoHyphens/>
        <w:spacing w:line="360" w:lineRule="auto"/>
        <w:ind w:left="0" w:firstLine="709"/>
        <w:jc w:val="both"/>
        <w:rPr>
          <w:lang w:eastAsia="ar-SA"/>
        </w:rPr>
      </w:pPr>
      <w:r w:rsidRPr="005B6FDE">
        <w:rPr>
          <w:lang w:eastAsia="ar-SA"/>
        </w:rPr>
        <w:t xml:space="preserve">Kai valstybinės žemės sklype yra statinių, įrenginių, kurie neįregistruoti Nekilnojamojo turto registre, arba nustatoma, kad statinių, įrenginių </w:t>
      </w:r>
      <w:r w:rsidR="004C0EC6" w:rsidRPr="004C0EC6">
        <w:rPr>
          <w:lang w:eastAsia="ar-SA"/>
        </w:rPr>
        <w:t>patikrinimo akte užfiksuoti duomenys nesutampa su Nekilnojamojo turto registro ir Nekilnojamojo turto kadastro duomenimis</w:t>
      </w:r>
      <w:r w:rsidRPr="005B6FDE">
        <w:rPr>
          <w:lang w:eastAsia="ar-SA"/>
        </w:rPr>
        <w:t>, turi būti patikrinta, ar šie statiniai, įrenginiai pastatyti (rekonstruoti, remontuoti) teisėtai.</w:t>
      </w:r>
      <w:bookmarkStart w:id="18" w:name="part_dbecee8a640c452089e4feeb79e07894"/>
      <w:bookmarkEnd w:id="18"/>
    </w:p>
    <w:p w14:paraId="2044A7BA" w14:textId="77777777" w:rsidR="002433F9" w:rsidRPr="005B6FDE" w:rsidRDefault="002433F9" w:rsidP="002433F9">
      <w:pPr>
        <w:pStyle w:val="Antrats"/>
        <w:widowControl w:val="0"/>
        <w:numPr>
          <w:ilvl w:val="0"/>
          <w:numId w:val="1"/>
        </w:numPr>
        <w:tabs>
          <w:tab w:val="clear" w:pos="4819"/>
          <w:tab w:val="clear" w:pos="9638"/>
          <w:tab w:val="center" w:pos="1134"/>
          <w:tab w:val="center" w:pos="4320"/>
          <w:tab w:val="right" w:pos="8640"/>
        </w:tabs>
        <w:suppressAutoHyphens/>
        <w:spacing w:line="360" w:lineRule="auto"/>
        <w:ind w:left="0" w:firstLine="709"/>
        <w:jc w:val="both"/>
        <w:rPr>
          <w:lang w:eastAsia="ar-SA"/>
        </w:rPr>
      </w:pPr>
      <w:r w:rsidRPr="005B6FDE">
        <w:rPr>
          <w:lang w:eastAsia="ar-SA"/>
        </w:rPr>
        <w:t>Statinių, įrenginių pastatymo (rekonstravimo, remontavimo) teisėtumas nustatomas pagal Lietuvos Respublikos statybos įstatymo ir Lietuvos Respublikos statybos įstatymo įgyvendinamųjų teisės aktų nuostatas vertinant statinių, įrenginių savininko (valstybinės žemės naudotojo) pateiktus dokumentus.</w:t>
      </w:r>
      <w:bookmarkStart w:id="19" w:name="part_b77ebcef625b48ad84bda0a8ec34ee26"/>
      <w:bookmarkEnd w:id="19"/>
    </w:p>
    <w:p w14:paraId="04E35115" w14:textId="4F803FC8" w:rsidR="002433F9" w:rsidRPr="005B6FDE" w:rsidRDefault="002433F9" w:rsidP="002433F9">
      <w:pPr>
        <w:pStyle w:val="Antrats"/>
        <w:widowControl w:val="0"/>
        <w:numPr>
          <w:ilvl w:val="0"/>
          <w:numId w:val="1"/>
        </w:numPr>
        <w:tabs>
          <w:tab w:val="clear" w:pos="4819"/>
          <w:tab w:val="clear" w:pos="9638"/>
          <w:tab w:val="center" w:pos="1134"/>
          <w:tab w:val="center" w:pos="4320"/>
          <w:tab w:val="right" w:pos="8640"/>
        </w:tabs>
        <w:suppressAutoHyphens/>
        <w:spacing w:line="360" w:lineRule="auto"/>
        <w:ind w:left="0" w:firstLine="709"/>
        <w:jc w:val="both"/>
        <w:rPr>
          <w:lang w:eastAsia="ar-SA"/>
        </w:rPr>
      </w:pPr>
      <w:r w:rsidRPr="005B6FDE">
        <w:rPr>
          <w:lang w:eastAsia="ar-SA"/>
        </w:rPr>
        <w:t>Tais atvejais, kai Nekilnojamojo turto registro duomenys, statinių, įrenginių savininko, valstybinės žemės naudotojo pateikti dokumentai nepatvirtina, kad statiniai, įrenginiai pastatyti teisėtai, Savivaldybės administracija kreipiasi į Valstybinę teritorijų planavimo ir statybos inspekciją prie Aplinkos ministerijos. Valstybinė teritorijų planavimo ir statybos inspekcija</w:t>
      </w:r>
      <w:r w:rsidR="004C0EC6">
        <w:rPr>
          <w:lang w:eastAsia="ar-SA"/>
        </w:rPr>
        <w:t>,</w:t>
      </w:r>
      <w:r w:rsidRPr="005B6FDE">
        <w:rPr>
          <w:lang w:eastAsia="ar-SA"/>
        </w:rPr>
        <w:t xml:space="preserve"> teikdama tarnybinę pagalbą</w:t>
      </w:r>
      <w:r w:rsidR="004C0EC6">
        <w:rPr>
          <w:lang w:eastAsia="ar-SA"/>
        </w:rPr>
        <w:t>,</w:t>
      </w:r>
      <w:r w:rsidRPr="005B6FDE">
        <w:rPr>
          <w:lang w:eastAsia="ar-SA"/>
        </w:rPr>
        <w:t xml:space="preserve"> suteikia informaciją, ar konkrečiu atveju nustatyta savavališka statyba, taip pat atlieka statinių statybos teisėtumo patikrinimą Lietuvos Respublikos teritorijų planavimo ir statybos valstybinės priežiūros įstatymo nustatyta tvarka.</w:t>
      </w:r>
      <w:bookmarkStart w:id="20" w:name="part_4f209bfec05144d28750e422af203744"/>
      <w:bookmarkEnd w:id="20"/>
    </w:p>
    <w:p w14:paraId="1FAA432F" w14:textId="490C8C93" w:rsidR="002433F9" w:rsidRPr="005B6FDE" w:rsidRDefault="00554139" w:rsidP="002433F9">
      <w:pPr>
        <w:pStyle w:val="Antrats"/>
        <w:widowControl w:val="0"/>
        <w:numPr>
          <w:ilvl w:val="0"/>
          <w:numId w:val="1"/>
        </w:numPr>
        <w:tabs>
          <w:tab w:val="clear" w:pos="4819"/>
          <w:tab w:val="clear" w:pos="9638"/>
          <w:tab w:val="center" w:pos="1134"/>
          <w:tab w:val="center" w:pos="4320"/>
          <w:tab w:val="right" w:pos="8640"/>
        </w:tabs>
        <w:suppressAutoHyphens/>
        <w:spacing w:line="360" w:lineRule="auto"/>
        <w:ind w:left="0" w:firstLine="709"/>
        <w:jc w:val="both"/>
        <w:rPr>
          <w:lang w:eastAsia="ar-SA"/>
        </w:rPr>
      </w:pPr>
      <w:r w:rsidRPr="00554139">
        <w:rPr>
          <w:lang w:eastAsia="ar-SA"/>
        </w:rPr>
        <w:t xml:space="preserve">Jeigu nustatoma, kad statiniai ir (ar) įrenginiai pastatyti neteisėtai, Savivaldybės </w:t>
      </w:r>
      <w:r w:rsidRPr="00554139">
        <w:rPr>
          <w:lang w:eastAsia="ar-SA"/>
        </w:rPr>
        <w:lastRenderedPageBreak/>
        <w:t>administracija parengia Savivaldybės tarybos sprendimo dėl išpirkimo procedūros nutraukimo projektą. Dėl neteisėtos statybos padarinių šalinimo sprendžiama Lietuvos Respublikos statybos įstatymo ir Lietuvos Respublikos teritorijų planavimo ir statybos valstybinės priežiūros įstatymo nustatyta tvarka</w:t>
      </w:r>
      <w:r w:rsidR="002433F9" w:rsidRPr="005B6FDE">
        <w:rPr>
          <w:lang w:eastAsia="ar-SA"/>
        </w:rPr>
        <w:t>.</w:t>
      </w:r>
    </w:p>
    <w:p w14:paraId="61E03086" w14:textId="77777777" w:rsidR="002433F9" w:rsidRPr="005B6FDE" w:rsidRDefault="002433F9" w:rsidP="002433F9">
      <w:pPr>
        <w:pStyle w:val="Antrats"/>
        <w:widowControl w:val="0"/>
        <w:tabs>
          <w:tab w:val="clear" w:pos="4819"/>
          <w:tab w:val="clear" w:pos="9638"/>
          <w:tab w:val="center" w:pos="1276"/>
          <w:tab w:val="center" w:pos="4320"/>
          <w:tab w:val="right" w:pos="8640"/>
        </w:tabs>
        <w:suppressAutoHyphens/>
        <w:spacing w:line="360" w:lineRule="auto"/>
        <w:jc w:val="both"/>
        <w:rPr>
          <w:lang w:eastAsia="ar-SA"/>
        </w:rPr>
      </w:pPr>
    </w:p>
    <w:p w14:paraId="70B26556" w14:textId="77777777" w:rsidR="002433F9" w:rsidRPr="005B6FDE" w:rsidRDefault="002433F9" w:rsidP="002433F9">
      <w:pPr>
        <w:widowControl w:val="0"/>
        <w:tabs>
          <w:tab w:val="center" w:pos="1276"/>
          <w:tab w:val="center" w:pos="4320"/>
          <w:tab w:val="right" w:pos="8640"/>
        </w:tabs>
        <w:suppressAutoHyphens/>
        <w:jc w:val="center"/>
        <w:rPr>
          <w:b/>
          <w:bCs/>
          <w:lang w:eastAsia="ar-SA"/>
        </w:rPr>
      </w:pPr>
      <w:r w:rsidRPr="005B6FDE">
        <w:rPr>
          <w:b/>
          <w:bCs/>
          <w:lang w:eastAsia="ar-SA"/>
        </w:rPr>
        <w:t>IV SKYRIUS</w:t>
      </w:r>
    </w:p>
    <w:p w14:paraId="06E67A39" w14:textId="77777777" w:rsidR="002433F9" w:rsidRPr="005B6FDE" w:rsidRDefault="002433F9" w:rsidP="002433F9">
      <w:pPr>
        <w:widowControl w:val="0"/>
        <w:tabs>
          <w:tab w:val="center" w:pos="1276"/>
          <w:tab w:val="center" w:pos="4320"/>
          <w:tab w:val="right" w:pos="8640"/>
        </w:tabs>
        <w:suppressAutoHyphens/>
        <w:jc w:val="center"/>
        <w:rPr>
          <w:b/>
          <w:bCs/>
          <w:lang w:eastAsia="ar-SA"/>
        </w:rPr>
      </w:pPr>
      <w:r w:rsidRPr="005B6FDE">
        <w:rPr>
          <w:b/>
          <w:bCs/>
          <w:lang w:eastAsia="ar-SA"/>
        </w:rPr>
        <w:t>VERTINIMO TVARKA</w:t>
      </w:r>
    </w:p>
    <w:p w14:paraId="52EB986D" w14:textId="77777777" w:rsidR="002433F9" w:rsidRPr="005B6FDE" w:rsidRDefault="002433F9" w:rsidP="002433F9">
      <w:pPr>
        <w:widowControl w:val="0"/>
        <w:tabs>
          <w:tab w:val="center" w:pos="1276"/>
          <w:tab w:val="center" w:pos="4320"/>
          <w:tab w:val="right" w:pos="8640"/>
        </w:tabs>
        <w:suppressAutoHyphens/>
        <w:spacing w:line="360" w:lineRule="auto"/>
        <w:ind w:firstLine="709"/>
        <w:jc w:val="both"/>
        <w:rPr>
          <w:lang w:eastAsia="ar-SA"/>
        </w:rPr>
      </w:pPr>
    </w:p>
    <w:p w14:paraId="33435E85" w14:textId="77777777" w:rsidR="002433F9" w:rsidRPr="005B6FDE" w:rsidRDefault="002433F9" w:rsidP="002433F9">
      <w:pPr>
        <w:widowControl w:val="0"/>
        <w:numPr>
          <w:ilvl w:val="0"/>
          <w:numId w:val="1"/>
        </w:numPr>
        <w:tabs>
          <w:tab w:val="center" w:pos="1134"/>
          <w:tab w:val="center" w:pos="3828"/>
          <w:tab w:val="right" w:pos="8640"/>
        </w:tabs>
        <w:suppressAutoHyphens/>
        <w:spacing w:line="360" w:lineRule="auto"/>
        <w:ind w:left="0" w:firstLine="709"/>
        <w:jc w:val="both"/>
        <w:rPr>
          <w:lang w:eastAsia="ar-SA"/>
        </w:rPr>
      </w:pPr>
      <w:r w:rsidRPr="005B6FDE">
        <w:rPr>
          <w:lang w:eastAsia="ar-SA"/>
        </w:rPr>
        <w:t xml:space="preserve">Išperkant statinius ir įrenginius Savivaldybės nuosavybėn </w:t>
      </w:r>
      <w:r w:rsidRPr="005B6FDE">
        <w:rPr>
          <w:rFonts w:eastAsia="Monospace"/>
          <w:color w:val="000000"/>
          <w:lang w:val="af-ZA" w:eastAsia="en-US" w:bidi="en-US"/>
        </w:rPr>
        <w:t xml:space="preserve">atlyginama jų rinkos vertė, apskaičiuota taikant Lietuvos Respublikos </w:t>
      </w:r>
      <w:r w:rsidRPr="00026A71">
        <w:rPr>
          <w:rFonts w:eastAsia="Monospace"/>
          <w:color w:val="000000"/>
          <w:lang w:val="af-ZA" w:eastAsia="en-US" w:bidi="en-US"/>
        </w:rPr>
        <w:t>Privalomojo turto ir verslo vertinimo įstatyme nustatytą privalomąjį turto arba verslo vertinimą, atsižvelgiant tik į statinių ir įrenginių būklę</w:t>
      </w:r>
      <w:r>
        <w:rPr>
          <w:rFonts w:eastAsia="Monospace"/>
          <w:color w:val="000000"/>
          <w:lang w:val="af-ZA" w:eastAsia="en-US" w:bidi="en-US"/>
        </w:rPr>
        <w:t xml:space="preserve"> </w:t>
      </w:r>
      <w:r w:rsidRPr="005B6FDE">
        <w:rPr>
          <w:rFonts w:eastAsia="Monospace"/>
          <w:color w:val="000000"/>
          <w:lang w:val="af-ZA" w:eastAsia="en-US" w:bidi="en-US"/>
        </w:rPr>
        <w:t>ir nutraukiamos dėl išperkamų statinių, įrenginių sudarytos</w:t>
      </w:r>
      <w:r>
        <w:rPr>
          <w:rFonts w:eastAsia="Monospace"/>
          <w:color w:val="000000"/>
          <w:lang w:val="af-ZA" w:eastAsia="en-US" w:bidi="en-US"/>
        </w:rPr>
        <w:t xml:space="preserve"> </w:t>
      </w:r>
      <w:r w:rsidRPr="005B6FDE">
        <w:rPr>
          <w:rFonts w:eastAsia="Monospace"/>
          <w:color w:val="000000"/>
          <w:lang w:val="af-ZA" w:eastAsia="en-US" w:bidi="en-US"/>
        </w:rPr>
        <w:t>nuomos, panaudos sutartys bei atsiskaičius su kreditoriais išregistruojama išperkamiems statiniams, įrenginiams nustatyta hipoteka</w:t>
      </w:r>
      <w:r w:rsidRPr="005B6FDE">
        <w:rPr>
          <w:lang w:eastAsia="ar-SA"/>
        </w:rPr>
        <w:t>.</w:t>
      </w:r>
      <w:bookmarkStart w:id="21" w:name="part_c465669aa8c74ceebfddb8574bc85599"/>
      <w:bookmarkEnd w:id="21"/>
    </w:p>
    <w:p w14:paraId="3A8DF4C0" w14:textId="77777777" w:rsidR="002433F9" w:rsidRPr="005B6FDE" w:rsidRDefault="002433F9" w:rsidP="002433F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r w:rsidRPr="005B6FDE">
        <w:rPr>
          <w:rFonts w:eastAsia="Monospace"/>
          <w:color w:val="000000"/>
          <w:lang w:eastAsia="en-US" w:bidi="en-US"/>
        </w:rPr>
        <w:t xml:space="preserve">Savivaldybės administracijai surinkus išperkamų statinių ir įrenginių duomenis bei Aprašo nustatyta tvarka atlikus išperkamų statinių, įrenginių duomenų ir būklės patikrinimą vietoje, nustatoma išperkamų statinių vertė. </w:t>
      </w:r>
    </w:p>
    <w:p w14:paraId="72F33AD2" w14:textId="77777777" w:rsidR="002433F9" w:rsidRPr="005B6FDE" w:rsidRDefault="002433F9" w:rsidP="002433F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r w:rsidRPr="005B6FDE">
        <w:rPr>
          <w:rFonts w:eastAsia="Monospace"/>
          <w:color w:val="000000"/>
          <w:lang w:eastAsia="en-US" w:bidi="en-US"/>
        </w:rPr>
        <w:t>Vertinimą atlieka Lietuvos Respublikos viešųjų pirkimų įstatymo nustatyta tvarka atrinktas nepriklausomas turto vertintojas.</w:t>
      </w:r>
    </w:p>
    <w:p w14:paraId="782478A8" w14:textId="4CC0236B" w:rsidR="002433F9" w:rsidRDefault="002433F9" w:rsidP="002433F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r w:rsidRPr="005B6FDE">
        <w:rPr>
          <w:lang w:eastAsia="ar-SA"/>
        </w:rPr>
        <w:t xml:space="preserve">Išperkamų statinių ir įrenginių rinkos vertę nustato nepriklausomi turto vertintojai, atlikdami Lietuvos Respublikos </w:t>
      </w:r>
      <w:r w:rsidRPr="00473A38">
        <w:rPr>
          <w:lang w:eastAsia="ar-SA"/>
        </w:rPr>
        <w:t xml:space="preserve">Privalomojo turto ir verslo vertinimo įstatyme </w:t>
      </w:r>
      <w:r w:rsidRPr="005B6FDE">
        <w:rPr>
          <w:lang w:eastAsia="ar-SA"/>
        </w:rPr>
        <w:t xml:space="preserve">nustatytą </w:t>
      </w:r>
      <w:r w:rsidRPr="00473A38">
        <w:rPr>
          <w:lang w:eastAsia="ar-SA"/>
        </w:rPr>
        <w:t>privalomąjį turto arba verslo vertinimą</w:t>
      </w:r>
      <w:r w:rsidRPr="005B6FDE">
        <w:rPr>
          <w:lang w:eastAsia="ar-SA"/>
        </w:rPr>
        <w:t xml:space="preserve">, </w:t>
      </w:r>
      <w:r w:rsidRPr="00473A38">
        <w:rPr>
          <w:lang w:eastAsia="ar-SA"/>
        </w:rPr>
        <w:t xml:space="preserve">atsižvelgiant tik į statinių ir įrenginių būklę, buvusią įspėjimo dėl valstybinės žemės nuomos sutarties nutraukimo metu pagal statybai naudotų medžiagų ir statybos darbų vertes išpirkimo metu </w:t>
      </w:r>
      <w:r w:rsidR="004C0EC6">
        <w:rPr>
          <w:lang w:eastAsia="ar-SA"/>
        </w:rPr>
        <w:t>galiojančiomis</w:t>
      </w:r>
      <w:r w:rsidRPr="00473A38">
        <w:rPr>
          <w:lang w:eastAsia="ar-SA"/>
        </w:rPr>
        <w:t xml:space="preserve"> kainomis</w:t>
      </w:r>
      <w:r w:rsidRPr="005B6FDE">
        <w:rPr>
          <w:lang w:eastAsia="ar-SA"/>
        </w:rPr>
        <w:t>.</w:t>
      </w:r>
      <w:bookmarkStart w:id="22" w:name="part_4fcaeb05ee9246e49a44e03790c7bdf3"/>
      <w:bookmarkEnd w:id="22"/>
    </w:p>
    <w:p w14:paraId="6952BDC5" w14:textId="208CA38E" w:rsidR="002433F9" w:rsidRPr="005B6FDE" w:rsidRDefault="004C0EC6" w:rsidP="0055413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r w:rsidRPr="004C0EC6">
        <w:rPr>
          <w:lang w:eastAsia="ar-SA"/>
        </w:rPr>
        <w:t>Savivaldybės administracija sudaro sutartį su turto vertintojais ir sumoka už vertinimo paslaugas</w:t>
      </w:r>
      <w:r>
        <w:rPr>
          <w:lang w:eastAsia="ar-SA"/>
        </w:rPr>
        <w:t>.</w:t>
      </w:r>
      <w:r w:rsidR="002433F9" w:rsidRPr="005B6FDE">
        <w:rPr>
          <w:lang w:eastAsia="ar-SA"/>
        </w:rPr>
        <w:t> </w:t>
      </w:r>
    </w:p>
    <w:p w14:paraId="26471991" w14:textId="77777777" w:rsidR="002433F9" w:rsidRPr="005B6FDE" w:rsidRDefault="002433F9" w:rsidP="002433F9">
      <w:pPr>
        <w:widowControl w:val="0"/>
        <w:tabs>
          <w:tab w:val="center" w:pos="1276"/>
          <w:tab w:val="center" w:pos="4320"/>
          <w:tab w:val="right" w:pos="8640"/>
        </w:tabs>
        <w:suppressAutoHyphens/>
        <w:jc w:val="center"/>
        <w:rPr>
          <w:b/>
          <w:bCs/>
          <w:lang w:eastAsia="ar-SA"/>
        </w:rPr>
      </w:pPr>
      <w:bookmarkStart w:id="23" w:name="part_aae2c5eb720c40779d4482c224bfdb1c"/>
      <w:bookmarkEnd w:id="23"/>
      <w:r w:rsidRPr="005B6FDE">
        <w:rPr>
          <w:b/>
          <w:bCs/>
          <w:lang w:eastAsia="ar-SA"/>
        </w:rPr>
        <w:t>V SKYRIUS</w:t>
      </w:r>
    </w:p>
    <w:p w14:paraId="10AC91D7" w14:textId="77777777" w:rsidR="002433F9" w:rsidRPr="005B6FDE" w:rsidRDefault="002433F9" w:rsidP="002433F9">
      <w:pPr>
        <w:widowControl w:val="0"/>
        <w:tabs>
          <w:tab w:val="center" w:pos="1276"/>
          <w:tab w:val="center" w:pos="4320"/>
          <w:tab w:val="right" w:pos="8640"/>
        </w:tabs>
        <w:suppressAutoHyphens/>
        <w:jc w:val="center"/>
        <w:rPr>
          <w:lang w:eastAsia="ar-SA"/>
        </w:rPr>
      </w:pPr>
      <w:r w:rsidRPr="005B6FDE">
        <w:rPr>
          <w:b/>
          <w:bCs/>
          <w:lang w:eastAsia="ar-SA"/>
        </w:rPr>
        <w:t>IŠPIRKIMO SPRENDIMAS IR ATSISKAITYMO TVARKA</w:t>
      </w:r>
    </w:p>
    <w:p w14:paraId="4763A77E" w14:textId="77777777" w:rsidR="002433F9" w:rsidRPr="005B6FDE" w:rsidRDefault="002433F9" w:rsidP="002433F9">
      <w:pPr>
        <w:widowControl w:val="0"/>
        <w:tabs>
          <w:tab w:val="center" w:pos="1276"/>
          <w:tab w:val="center" w:pos="4320"/>
          <w:tab w:val="right" w:pos="8640"/>
        </w:tabs>
        <w:suppressAutoHyphens/>
        <w:spacing w:line="276" w:lineRule="auto"/>
        <w:ind w:firstLine="709"/>
        <w:jc w:val="both"/>
        <w:rPr>
          <w:lang w:eastAsia="ar-SA"/>
        </w:rPr>
      </w:pPr>
      <w:r w:rsidRPr="005B6FDE">
        <w:rPr>
          <w:b/>
          <w:bCs/>
          <w:lang w:eastAsia="ar-SA"/>
        </w:rPr>
        <w:t> </w:t>
      </w:r>
    </w:p>
    <w:p w14:paraId="551D6410" w14:textId="7C563753" w:rsidR="002433F9" w:rsidRPr="005B6FDE" w:rsidRDefault="002433F9" w:rsidP="002433F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bookmarkStart w:id="24" w:name="part_331bcaae21634c848e85754762ff5cd9"/>
      <w:bookmarkEnd w:id="24"/>
      <w:r w:rsidRPr="005B6FDE">
        <w:rPr>
          <w:lang w:eastAsia="ar-SA"/>
        </w:rPr>
        <w:t xml:space="preserve">Gavęs turto vertinimo ataskaitą, Savivaldybės administracijos </w:t>
      </w:r>
      <w:r>
        <w:rPr>
          <w:lang w:eastAsia="ar-SA"/>
        </w:rPr>
        <w:t>Ūkio skyrius</w:t>
      </w:r>
      <w:r w:rsidRPr="005B6FDE">
        <w:rPr>
          <w:lang w:eastAsia="ar-SA"/>
        </w:rPr>
        <w:t xml:space="preserve"> </w:t>
      </w:r>
      <w:r w:rsidRPr="005B6FDE">
        <w:rPr>
          <w:rFonts w:eastAsia="Monospace"/>
          <w:color w:val="000000"/>
          <w:lang w:eastAsia="en-US" w:bidi="en-US"/>
        </w:rPr>
        <w:t>parengia Savivaldybės tarybos sprendimo dėl statinių, įrenginių išpirkimo Savivaldybės nuosavybėn projektą. Sprendimo išpirkti statinius, įrenginius projektas per 5 darbo dienas nuo jo parengimo siunčiamas išperkamų statinių, įrenginių savininkui (savininkams), prašant pateikti banko sąskaitos numerį, į kurią bus pervedamas atlyginimas už išperkamus statinius, įrenginius. Jeigu išperkamų statinių, įrenginių savininkas iki statinių, įrenginių išpirkimo akto priėmimo duomenų apie banko sąskaitą nepateikia, atlyginimas už išperkamus statinius, įrenginius pervedamas į notaro, banko ar kitos kredito įstaigos depozitinę sąskaitą ir apie tai pranešama išperkamų statinių, įrenginių savininkui.</w:t>
      </w:r>
    </w:p>
    <w:p w14:paraId="6394AB1A" w14:textId="3FB0FF68" w:rsidR="002433F9" w:rsidRPr="005B6FDE" w:rsidRDefault="002433F9" w:rsidP="002433F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r w:rsidRPr="005B6FDE">
        <w:rPr>
          <w:rFonts w:eastAsia="Monospace"/>
          <w:color w:val="000000"/>
          <w:lang w:eastAsia="en-US" w:bidi="en-US"/>
        </w:rPr>
        <w:t xml:space="preserve">Jeigu išperkami statiniai, įrenginiai yra įkeisti, iki statinių, įrenginių išpirkimo akto </w:t>
      </w:r>
      <w:r w:rsidRPr="005B6FDE">
        <w:rPr>
          <w:rFonts w:eastAsia="Monospace"/>
          <w:color w:val="000000"/>
          <w:lang w:eastAsia="en-US" w:bidi="en-US"/>
        </w:rPr>
        <w:lastRenderedPageBreak/>
        <w:t xml:space="preserve">priėmimo sudaromas rašytinis savivaldybės administracijos, statinių, įrenginių savininko ir kreditoriaus susitarimas, kuris yra sudėtinė statinių, įrenginių išpirkimo akto dalis. Jeigu pateikiamas rašytinis kreditoriaus sutikimas dėl įkeitimo (hipotekos) panaikinimo, susitarime turi būti aptarta, kokiomis sąlygomis statinių, įrenginių hipoteka yra panaikinama: kokiu būdu ir terminais padengiamas skolinis įsipareigojimas kreditoriui ir kokia tvarka ir terminais išregistruojama hipoteka. Jeigu kreditorius nesutinka su atlyginimo, numatyto jo reikalavimui patenkinti, dydžiu ir (ar) atsiskaitymo sąlygomis, statinių, įrenginių išpirkimo aktas nerengiamas. Tokiu atveju laikoma, kad tarp </w:t>
      </w:r>
      <w:r>
        <w:rPr>
          <w:rFonts w:eastAsia="Monospace"/>
          <w:color w:val="000000"/>
          <w:lang w:eastAsia="en-US" w:bidi="en-US"/>
        </w:rPr>
        <w:t>Savivaldybės</w:t>
      </w:r>
      <w:r w:rsidRPr="005B6FDE">
        <w:rPr>
          <w:rFonts w:eastAsia="Monospace"/>
          <w:color w:val="000000"/>
          <w:lang w:eastAsia="en-US" w:bidi="en-US"/>
        </w:rPr>
        <w:t xml:space="preserve"> ir kreditoriaus yra ginčas, kuris sprendžiamas </w:t>
      </w:r>
      <w:r>
        <w:rPr>
          <w:rFonts w:eastAsia="Monospace"/>
          <w:color w:val="000000"/>
          <w:lang w:eastAsia="en-US" w:bidi="en-US"/>
        </w:rPr>
        <w:t>Savivaldybei</w:t>
      </w:r>
      <w:r w:rsidR="003F47BD">
        <w:rPr>
          <w:rFonts w:eastAsia="Monospace"/>
          <w:color w:val="000000"/>
          <w:lang w:eastAsia="en-US" w:bidi="en-US"/>
        </w:rPr>
        <w:t xml:space="preserve"> kreipiantis</w:t>
      </w:r>
      <w:r w:rsidRPr="005B6FDE">
        <w:rPr>
          <w:rFonts w:eastAsia="Monospace"/>
          <w:color w:val="000000"/>
          <w:lang w:eastAsia="en-US" w:bidi="en-US"/>
        </w:rPr>
        <w:t xml:space="preserve"> į teismą dėl atlyginimo už išperkamus statinius, įrenginius dydžio, mokėjimo terminų ir tvarkos nustatymo.</w:t>
      </w:r>
    </w:p>
    <w:p w14:paraId="5974F6DC" w14:textId="77777777" w:rsidR="002433F9" w:rsidRPr="005B6FDE" w:rsidRDefault="002433F9" w:rsidP="002433F9">
      <w:pPr>
        <w:widowControl w:val="0"/>
        <w:numPr>
          <w:ilvl w:val="0"/>
          <w:numId w:val="1"/>
        </w:numPr>
        <w:tabs>
          <w:tab w:val="center" w:pos="1134"/>
          <w:tab w:val="center" w:pos="4320"/>
          <w:tab w:val="right" w:pos="8640"/>
        </w:tabs>
        <w:suppressAutoHyphens/>
        <w:spacing w:line="360" w:lineRule="auto"/>
        <w:ind w:left="0" w:firstLine="709"/>
        <w:jc w:val="both"/>
        <w:rPr>
          <w:lang w:eastAsia="ar-SA"/>
        </w:rPr>
      </w:pPr>
      <w:r w:rsidRPr="005B6FDE">
        <w:rPr>
          <w:rFonts w:eastAsia="Lucida Sans Unicode"/>
          <w:color w:val="000000"/>
          <w:lang w:bidi="en-US"/>
        </w:rPr>
        <w:t>Savivaldybės tarybos sprendimo projekte dėl statinių, įrenginių išpirkimo nurodoma:</w:t>
      </w:r>
      <w:bookmarkStart w:id="25" w:name="part_537cdba524e2445386ed0b331501e9e8"/>
      <w:bookmarkEnd w:id="25"/>
    </w:p>
    <w:p w14:paraId="772F3DC5" w14:textId="77777777" w:rsidR="002433F9" w:rsidRPr="005B6FDE" w:rsidRDefault="002433F9" w:rsidP="002433F9">
      <w:pPr>
        <w:widowControl w:val="0"/>
        <w:numPr>
          <w:ilvl w:val="1"/>
          <w:numId w:val="1"/>
        </w:numPr>
        <w:tabs>
          <w:tab w:val="center" w:pos="1276"/>
          <w:tab w:val="left" w:pos="1418"/>
        </w:tabs>
        <w:suppressAutoHyphens/>
        <w:spacing w:line="360" w:lineRule="auto"/>
        <w:ind w:left="0" w:firstLine="851"/>
        <w:contextualSpacing/>
        <w:jc w:val="both"/>
        <w:rPr>
          <w:rFonts w:eastAsia="Monospace"/>
          <w:color w:val="000000"/>
          <w:lang w:eastAsia="en-US" w:bidi="en-US"/>
        </w:rPr>
      </w:pPr>
      <w:r>
        <w:rPr>
          <w:rFonts w:eastAsia="Lucida Sans Unicode"/>
          <w:color w:val="000000"/>
          <w:lang w:bidi="en-US"/>
        </w:rPr>
        <w:t>I</w:t>
      </w:r>
      <w:r w:rsidRPr="005B6FDE">
        <w:rPr>
          <w:rFonts w:eastAsia="Lucida Sans Unicode"/>
          <w:color w:val="000000"/>
          <w:lang w:bidi="en-US"/>
        </w:rPr>
        <w:t>šperkamų statinių Nekilnojamojo turto registro ir kadastro duomenys (adresas, registro numeris, bendras plotas (pagalbinio ūkio statinių – užstatytas plotas), unikalus numeris, pavadinimas, pagrindinė naudojimo paskirtis);</w:t>
      </w:r>
      <w:bookmarkStart w:id="26" w:name="part_7f3f2e5b39f64b37985f957116f5b90d"/>
      <w:bookmarkEnd w:id="26"/>
    </w:p>
    <w:p w14:paraId="6A61A553" w14:textId="77777777" w:rsidR="002433F9" w:rsidRPr="005B6FDE" w:rsidRDefault="002433F9" w:rsidP="002433F9">
      <w:pPr>
        <w:widowControl w:val="0"/>
        <w:numPr>
          <w:ilvl w:val="1"/>
          <w:numId w:val="1"/>
        </w:numPr>
        <w:tabs>
          <w:tab w:val="center" w:pos="1276"/>
          <w:tab w:val="left" w:pos="1418"/>
        </w:tabs>
        <w:suppressAutoHyphens/>
        <w:spacing w:line="360" w:lineRule="auto"/>
        <w:ind w:left="0" w:firstLine="851"/>
        <w:contextualSpacing/>
        <w:jc w:val="both"/>
        <w:rPr>
          <w:rFonts w:eastAsia="Monospace"/>
          <w:color w:val="000000"/>
          <w:lang w:eastAsia="en-US" w:bidi="en-US"/>
        </w:rPr>
      </w:pPr>
      <w:r>
        <w:rPr>
          <w:rFonts w:eastAsia="Lucida Sans Unicode"/>
          <w:color w:val="000000"/>
          <w:lang w:bidi="en-US"/>
        </w:rPr>
        <w:t>S</w:t>
      </w:r>
      <w:r w:rsidRPr="005B6FDE">
        <w:rPr>
          <w:rFonts w:eastAsia="Lucida Sans Unicode"/>
          <w:color w:val="000000"/>
          <w:lang w:bidi="en-US"/>
        </w:rPr>
        <w:t>tatinių, įrenginių savininko ir (ar) kito naudotojo, su kuriais prieš terminą bus nutraukiama statinių, įrenginių nuomos sutartis, vardas, pavardė arba juridinio asmens ar kitos užsienio organizacijos teisinė forma, pavadinimas, kodas;</w:t>
      </w:r>
      <w:bookmarkStart w:id="27" w:name="part_28d18d729faa4997b47b844ac55ff1e8"/>
      <w:bookmarkEnd w:id="27"/>
    </w:p>
    <w:p w14:paraId="3F105D9C" w14:textId="77777777" w:rsidR="002433F9" w:rsidRPr="005B6FDE" w:rsidRDefault="002433F9" w:rsidP="002433F9">
      <w:pPr>
        <w:widowControl w:val="0"/>
        <w:numPr>
          <w:ilvl w:val="1"/>
          <w:numId w:val="1"/>
        </w:numPr>
        <w:tabs>
          <w:tab w:val="center" w:pos="1276"/>
          <w:tab w:val="left" w:pos="1418"/>
        </w:tabs>
        <w:suppressAutoHyphens/>
        <w:spacing w:line="360" w:lineRule="auto"/>
        <w:ind w:left="0" w:firstLine="851"/>
        <w:contextualSpacing/>
        <w:jc w:val="both"/>
        <w:rPr>
          <w:rFonts w:eastAsia="Monospace"/>
          <w:color w:val="000000"/>
          <w:lang w:eastAsia="en-US" w:bidi="en-US"/>
        </w:rPr>
      </w:pPr>
      <w:r>
        <w:rPr>
          <w:rFonts w:eastAsia="Lucida Sans Unicode"/>
          <w:color w:val="000000"/>
          <w:lang w:bidi="en-US"/>
        </w:rPr>
        <w:t>K</w:t>
      </w:r>
      <w:r w:rsidRPr="005B6FDE">
        <w:rPr>
          <w:rFonts w:eastAsia="Lucida Sans Unicode"/>
          <w:color w:val="000000"/>
          <w:lang w:bidi="en-US"/>
        </w:rPr>
        <w:t>reditoriaus, kurio naudai statiniai ar įrenginiai yra įkeisti, vardas, pavardė arba juridinio asmens ar kitos užsienio organizacijos teisinė forma, pavadinimas, kodas;</w:t>
      </w:r>
      <w:bookmarkStart w:id="28" w:name="part_48c20fd2124b48c8acdcf036f4a42c2b"/>
      <w:bookmarkEnd w:id="28"/>
    </w:p>
    <w:p w14:paraId="71E3F832" w14:textId="77777777" w:rsidR="002433F9" w:rsidRPr="005B6FDE" w:rsidRDefault="002433F9" w:rsidP="002433F9">
      <w:pPr>
        <w:widowControl w:val="0"/>
        <w:numPr>
          <w:ilvl w:val="1"/>
          <w:numId w:val="1"/>
        </w:numPr>
        <w:tabs>
          <w:tab w:val="center" w:pos="1276"/>
          <w:tab w:val="left" w:pos="1418"/>
        </w:tabs>
        <w:suppressAutoHyphens/>
        <w:spacing w:line="360" w:lineRule="auto"/>
        <w:ind w:left="0" w:firstLine="851"/>
        <w:contextualSpacing/>
        <w:jc w:val="both"/>
        <w:rPr>
          <w:rFonts w:eastAsia="Monospace"/>
          <w:color w:val="000000"/>
          <w:lang w:eastAsia="en-US" w:bidi="en-US"/>
        </w:rPr>
      </w:pPr>
      <w:r>
        <w:rPr>
          <w:rFonts w:eastAsia="Lucida Sans Unicode"/>
          <w:color w:val="000000"/>
          <w:lang w:bidi="en-US"/>
        </w:rPr>
        <w:t>A</w:t>
      </w:r>
      <w:r w:rsidRPr="005B6FDE">
        <w:rPr>
          <w:rFonts w:eastAsia="Lucida Sans Unicode"/>
          <w:color w:val="000000"/>
          <w:lang w:bidi="en-US"/>
        </w:rPr>
        <w:t>tlyginimo už išperkamus statinius, įrenginius dydis, mokėjimo terminas ir tvarka;</w:t>
      </w:r>
      <w:bookmarkStart w:id="29" w:name="part_0bb1a4a2cf974c40a72d4ef1956458b9"/>
      <w:bookmarkEnd w:id="29"/>
    </w:p>
    <w:p w14:paraId="51B57DCA" w14:textId="26FDBBE9" w:rsidR="002433F9" w:rsidRPr="005B6FDE" w:rsidRDefault="002433F9" w:rsidP="002433F9">
      <w:pPr>
        <w:widowControl w:val="0"/>
        <w:numPr>
          <w:ilvl w:val="1"/>
          <w:numId w:val="1"/>
        </w:numPr>
        <w:tabs>
          <w:tab w:val="center" w:pos="1276"/>
          <w:tab w:val="left" w:pos="1418"/>
        </w:tabs>
        <w:suppressAutoHyphens/>
        <w:spacing w:line="360" w:lineRule="auto"/>
        <w:ind w:left="0" w:firstLine="851"/>
        <w:contextualSpacing/>
        <w:jc w:val="both"/>
        <w:rPr>
          <w:rFonts w:eastAsia="Monospace"/>
          <w:color w:val="000000"/>
          <w:lang w:eastAsia="en-US" w:bidi="en-US"/>
        </w:rPr>
      </w:pPr>
      <w:r>
        <w:rPr>
          <w:rFonts w:eastAsia="Lucida Sans Unicode"/>
          <w:color w:val="000000"/>
          <w:lang w:bidi="en-US"/>
        </w:rPr>
        <w:t>P</w:t>
      </w:r>
      <w:r w:rsidRPr="005B6FDE">
        <w:rPr>
          <w:rFonts w:eastAsia="Lucida Sans Unicode"/>
          <w:color w:val="000000"/>
          <w:lang w:bidi="en-US"/>
        </w:rPr>
        <w:t>rotingas išsikėlimo iš išperkamų statinių, įrenginių terminas, kuris negali būti trumpesnis negu 1 mėnuo ir ilgesnis nei 3 mėnesiai, skaičiuojant nuo išpirkimo akto įsigaliojimo dienos. Konkretus terminas nustatomas pagal išperkamo statinio, įrenginio duomenis (plotą, paskirtį, statinyje vykdomą veiklą), atsižvelgiant į statinių, įrenginių savininko ir (ar) kito naudotojo pagrįstus argumentus dėl laiko, būtino išsik</w:t>
      </w:r>
      <w:r w:rsidR="004C0EC6">
        <w:rPr>
          <w:rFonts w:eastAsia="Lucida Sans Unicode"/>
          <w:color w:val="000000"/>
          <w:lang w:bidi="en-US"/>
        </w:rPr>
        <w:t>elti</w:t>
      </w:r>
      <w:r w:rsidRPr="005B6FDE">
        <w:rPr>
          <w:rFonts w:eastAsia="Lucida Sans Unicode"/>
          <w:color w:val="000000"/>
          <w:lang w:bidi="en-US"/>
        </w:rPr>
        <w:t xml:space="preserve"> iš išperkamų statinių, įrenginių.</w:t>
      </w:r>
    </w:p>
    <w:p w14:paraId="3AA79051" w14:textId="77777777" w:rsidR="002433F9" w:rsidRPr="005B6FDE" w:rsidRDefault="002433F9" w:rsidP="002433F9">
      <w:pPr>
        <w:widowControl w:val="0"/>
        <w:numPr>
          <w:ilvl w:val="1"/>
          <w:numId w:val="3"/>
        </w:numPr>
        <w:tabs>
          <w:tab w:val="center" w:pos="1134"/>
        </w:tabs>
        <w:suppressAutoHyphens/>
        <w:spacing w:line="360" w:lineRule="auto"/>
        <w:ind w:left="0" w:firstLine="709"/>
        <w:jc w:val="both"/>
        <w:rPr>
          <w:rFonts w:eastAsia="Lucida Sans Unicode"/>
          <w:color w:val="000000"/>
          <w:lang w:bidi="en-US"/>
        </w:rPr>
      </w:pPr>
      <w:bookmarkStart w:id="30" w:name="part_b3e4457523684cdab4c197f1382a3222"/>
      <w:bookmarkStart w:id="31" w:name="part_772ce6a87e4549c9b729e3c588deb5c6"/>
      <w:bookmarkEnd w:id="30"/>
      <w:bookmarkEnd w:id="31"/>
      <w:r w:rsidRPr="005B6FDE">
        <w:rPr>
          <w:rFonts w:eastAsia="Lucida Sans Unicode"/>
          <w:color w:val="000000"/>
          <w:lang w:bidi="en-US"/>
        </w:rPr>
        <w:t>Savivaldybės tarybos sprendimas dėl statinių, įrenginių išpirkimo per 5 darbo dienas nuo jo priėmimo išsiunčiamas išperkamų statinių, įrenginių savininkams, naudotojams.</w:t>
      </w:r>
      <w:bookmarkStart w:id="32" w:name="part_6e64572cd75d420dbc931eec01defa90"/>
      <w:bookmarkEnd w:id="32"/>
    </w:p>
    <w:p w14:paraId="49583669" w14:textId="77777777" w:rsidR="002433F9" w:rsidRPr="005B6FDE" w:rsidRDefault="002433F9" w:rsidP="002433F9">
      <w:pPr>
        <w:widowControl w:val="0"/>
        <w:numPr>
          <w:ilvl w:val="1"/>
          <w:numId w:val="3"/>
        </w:numPr>
        <w:tabs>
          <w:tab w:val="center" w:pos="1134"/>
        </w:tabs>
        <w:suppressAutoHyphens/>
        <w:spacing w:line="360" w:lineRule="auto"/>
        <w:ind w:left="0" w:firstLine="709"/>
        <w:jc w:val="both"/>
        <w:rPr>
          <w:rFonts w:eastAsia="Lucida Sans Unicode"/>
          <w:color w:val="000000"/>
          <w:lang w:bidi="en-US"/>
        </w:rPr>
      </w:pPr>
      <w:r w:rsidRPr="005B6FDE">
        <w:rPr>
          <w:rFonts w:eastAsia="Lucida Sans Unicode"/>
          <w:color w:val="000000"/>
          <w:lang w:bidi="en-US"/>
        </w:rPr>
        <w:t xml:space="preserve">Atlyginimas už išperkamus statinius, įrenginius sumokamas į išperkamų statinių, įrenginių savininko nurodytą sąskaitą per 30–90 dienų nuo statinių, įrenginių išpirkimo akto įsigaliojimo, kai statinių, įrenginių savininkas perduoda išperkamus statinius, įrenginius ir pasirašo perdavimo–priėmimo aktą. </w:t>
      </w:r>
    </w:p>
    <w:p w14:paraId="582C42D1" w14:textId="77777777" w:rsidR="002433F9" w:rsidRPr="005B6FDE" w:rsidRDefault="002433F9" w:rsidP="002433F9">
      <w:pPr>
        <w:widowControl w:val="0"/>
        <w:numPr>
          <w:ilvl w:val="1"/>
          <w:numId w:val="3"/>
        </w:numPr>
        <w:tabs>
          <w:tab w:val="center" w:pos="1134"/>
        </w:tabs>
        <w:suppressAutoHyphens/>
        <w:spacing w:line="360" w:lineRule="auto"/>
        <w:ind w:left="0" w:firstLine="709"/>
        <w:jc w:val="both"/>
        <w:rPr>
          <w:rFonts w:eastAsia="Lucida Sans Unicode"/>
          <w:color w:val="000000"/>
          <w:lang w:bidi="en-US"/>
        </w:rPr>
      </w:pPr>
      <w:r w:rsidRPr="005B6FDE">
        <w:rPr>
          <w:rFonts w:eastAsia="Lucida Sans Unicode"/>
          <w:color w:val="000000"/>
          <w:lang w:bidi="en-US"/>
        </w:rPr>
        <w:t>Jeigu išperkami statiniai ir įrenginiai yra įkeisti ir siekiant panaikinti įkeitimą (hipoteką) su kreditoriumi sudarytas susitarimas dėl įkeitimo (hipotekos) panaikinimo, su kreditoriumi atsiskaitoma susitarime nustatyta tvarka ir terminais. Kreditorius ne vėliau kaip per 10 darbo dienų nuo įsipareigojimų pagal susitarimą įvykdymo privalo pateikti Nekilnojamojo turto registro tvarkytojui prašymą išregistruoti įkeitimą (hipoteką).</w:t>
      </w:r>
      <w:bookmarkStart w:id="33" w:name="part_6b9bef80b4d7416f89fd215f23f2ab03"/>
      <w:bookmarkEnd w:id="33"/>
    </w:p>
    <w:p w14:paraId="350C429D" w14:textId="77777777" w:rsidR="002433F9" w:rsidRPr="005B6FDE" w:rsidRDefault="002433F9" w:rsidP="002433F9">
      <w:pPr>
        <w:widowControl w:val="0"/>
        <w:numPr>
          <w:ilvl w:val="1"/>
          <w:numId w:val="3"/>
        </w:numPr>
        <w:tabs>
          <w:tab w:val="center" w:pos="1134"/>
        </w:tabs>
        <w:suppressAutoHyphens/>
        <w:spacing w:line="360" w:lineRule="auto"/>
        <w:ind w:left="0" w:firstLine="709"/>
        <w:jc w:val="both"/>
        <w:rPr>
          <w:rFonts w:eastAsia="Lucida Sans Unicode"/>
          <w:color w:val="000000"/>
          <w:lang w:bidi="en-US"/>
        </w:rPr>
      </w:pPr>
      <w:r w:rsidRPr="005B6FDE">
        <w:rPr>
          <w:rFonts w:eastAsia="Lucida Sans Unicode"/>
          <w:color w:val="000000"/>
          <w:lang w:bidi="en-US"/>
        </w:rPr>
        <w:lastRenderedPageBreak/>
        <w:t xml:space="preserve">Tarp išperkamų statinių savininko ir savivaldybės administracijos sudaromas statinių, įrenginių perdavimo–priėmimo aktas, kurio pagrindu išperkami statiniai, įrenginiai perduodami savivaldybės administracijai. </w:t>
      </w:r>
    </w:p>
    <w:p w14:paraId="32645016" w14:textId="45495CB8" w:rsidR="002433F9" w:rsidRPr="005B6FDE" w:rsidRDefault="002433F9" w:rsidP="002433F9">
      <w:pPr>
        <w:widowControl w:val="0"/>
        <w:numPr>
          <w:ilvl w:val="1"/>
          <w:numId w:val="3"/>
        </w:numPr>
        <w:tabs>
          <w:tab w:val="center" w:pos="1134"/>
        </w:tabs>
        <w:suppressAutoHyphens/>
        <w:spacing w:line="360" w:lineRule="auto"/>
        <w:ind w:left="0" w:firstLine="709"/>
        <w:jc w:val="both"/>
        <w:rPr>
          <w:rFonts w:eastAsia="Lucida Sans Unicode"/>
          <w:color w:val="000000"/>
          <w:lang w:bidi="en-US"/>
        </w:rPr>
      </w:pPr>
      <w:r w:rsidRPr="005B6FDE">
        <w:rPr>
          <w:rFonts w:eastAsia="Lucida Sans Unicode"/>
          <w:color w:val="000000"/>
          <w:lang w:bidi="en-US"/>
        </w:rPr>
        <w:t xml:space="preserve">Išperkamų statinių, įrenginių išpirkimo akto ir perdavimo–priėmimo akto pagrindu </w:t>
      </w:r>
      <w:r w:rsidR="00BF2082">
        <w:rPr>
          <w:rFonts w:eastAsia="Lucida Sans Unicode"/>
          <w:color w:val="000000"/>
          <w:lang w:bidi="en-US"/>
        </w:rPr>
        <w:t xml:space="preserve">savivaldybės </w:t>
      </w:r>
      <w:r w:rsidRPr="005B6FDE">
        <w:rPr>
          <w:rFonts w:eastAsia="Lucida Sans Unicode"/>
          <w:color w:val="000000"/>
          <w:lang w:bidi="en-US"/>
        </w:rPr>
        <w:t>nuosavybėn išpirkti statiniai, įrenginiai registruojami Nekilnojamojo turto registre kaip Savivaldybės nuosavybė.</w:t>
      </w:r>
    </w:p>
    <w:p w14:paraId="4D6127AB" w14:textId="1FB8EA21" w:rsidR="002433F9" w:rsidRDefault="002433F9" w:rsidP="002433F9">
      <w:pPr>
        <w:widowControl w:val="0"/>
        <w:numPr>
          <w:ilvl w:val="1"/>
          <w:numId w:val="3"/>
        </w:numPr>
        <w:tabs>
          <w:tab w:val="center" w:pos="1134"/>
        </w:tabs>
        <w:suppressAutoHyphens/>
        <w:spacing w:line="360" w:lineRule="auto"/>
        <w:ind w:left="0" w:firstLine="709"/>
        <w:jc w:val="both"/>
        <w:rPr>
          <w:rFonts w:eastAsia="Lucida Sans Unicode"/>
          <w:color w:val="000000"/>
          <w:lang w:bidi="en-US"/>
        </w:rPr>
      </w:pPr>
      <w:r w:rsidRPr="005B6FDE">
        <w:rPr>
          <w:rFonts w:eastAsia="Lucida Sans Unicode"/>
          <w:color w:val="000000"/>
          <w:lang w:bidi="en-US"/>
        </w:rPr>
        <w:t>Nugriovus statinius, įrenginius, statiniai, įrenginiai išregistruojami iš Nekilnojamojo turto registro, o atlaisvintas valstybinės žemės sklypas teisės aktų nustatyta tvarka parduodamas ar išnuomojamas aukcione arba panaudojamas kitu teisės aktuose nu</w:t>
      </w:r>
      <w:r w:rsidR="004C0EC6">
        <w:rPr>
          <w:rFonts w:eastAsia="Lucida Sans Unicode"/>
          <w:color w:val="000000"/>
          <w:lang w:bidi="en-US"/>
        </w:rPr>
        <w:t>statytu</w:t>
      </w:r>
      <w:r w:rsidRPr="005B6FDE">
        <w:rPr>
          <w:rFonts w:eastAsia="Lucida Sans Unicode"/>
          <w:color w:val="000000"/>
          <w:lang w:bidi="en-US"/>
        </w:rPr>
        <w:t xml:space="preserve"> būdu. </w:t>
      </w:r>
    </w:p>
    <w:p w14:paraId="233BB67F" w14:textId="77777777" w:rsidR="002433F9" w:rsidRDefault="002433F9" w:rsidP="002433F9">
      <w:pPr>
        <w:widowControl w:val="0"/>
        <w:tabs>
          <w:tab w:val="center" w:pos="1276"/>
        </w:tabs>
        <w:suppressAutoHyphens/>
        <w:spacing w:line="360" w:lineRule="auto"/>
        <w:ind w:left="709"/>
        <w:jc w:val="both"/>
        <w:rPr>
          <w:rFonts w:eastAsia="Lucida Sans Unicode"/>
          <w:color w:val="000000"/>
          <w:lang w:bidi="en-US"/>
        </w:rPr>
      </w:pPr>
    </w:p>
    <w:p w14:paraId="44D4E4C7" w14:textId="77777777" w:rsidR="002433F9" w:rsidRDefault="002433F9" w:rsidP="002433F9">
      <w:pPr>
        <w:spacing w:line="276" w:lineRule="atLeast"/>
        <w:jc w:val="center"/>
        <w:textAlignment w:val="baseline"/>
        <w:rPr>
          <w:color w:val="000000"/>
          <w:sz w:val="27"/>
          <w:szCs w:val="27"/>
        </w:rPr>
      </w:pPr>
      <w:r>
        <w:rPr>
          <w:b/>
          <w:bCs/>
          <w:color w:val="000000"/>
          <w:sz w:val="27"/>
          <w:szCs w:val="27"/>
        </w:rPr>
        <w:t>VI SKYRIUS</w:t>
      </w:r>
    </w:p>
    <w:p w14:paraId="36597A70" w14:textId="77777777" w:rsidR="002433F9" w:rsidRDefault="002433F9" w:rsidP="002433F9">
      <w:pPr>
        <w:spacing w:line="276" w:lineRule="atLeast"/>
        <w:jc w:val="center"/>
        <w:textAlignment w:val="baseline"/>
        <w:rPr>
          <w:b/>
          <w:bCs/>
          <w:color w:val="000000"/>
          <w:sz w:val="27"/>
          <w:szCs w:val="27"/>
        </w:rPr>
      </w:pPr>
      <w:r>
        <w:rPr>
          <w:b/>
          <w:bCs/>
          <w:color w:val="000000"/>
          <w:sz w:val="27"/>
          <w:szCs w:val="27"/>
        </w:rPr>
        <w:t>GINČŲ SPRENDIMAS</w:t>
      </w:r>
    </w:p>
    <w:p w14:paraId="21BAF3DB" w14:textId="77777777" w:rsidR="002433F9" w:rsidRDefault="002433F9" w:rsidP="002433F9">
      <w:pPr>
        <w:spacing w:line="276" w:lineRule="atLeast"/>
        <w:jc w:val="center"/>
        <w:textAlignment w:val="baseline"/>
        <w:rPr>
          <w:color w:val="000000"/>
          <w:sz w:val="27"/>
          <w:szCs w:val="27"/>
        </w:rPr>
      </w:pPr>
    </w:p>
    <w:p w14:paraId="1C29D1E2" w14:textId="77777777" w:rsidR="002433F9"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r w:rsidRPr="005B6FDE">
        <w:rPr>
          <w:lang w:eastAsia="ar-SA"/>
        </w:rPr>
        <w:t>Jeigu energetikos bendrijų statinių ar įrenginių savininkas atsisako sudaryti notarinę pirkimo–pardavimo sutartį, Savivaldybės administracija kreipiasi į teismą Lietuvos Respublikos civilinio proceso kodekso nustatyta tvarka.</w:t>
      </w:r>
      <w:bookmarkStart w:id="34" w:name="part_55809f0ac9714fcba7ca3be4378046bd"/>
      <w:bookmarkEnd w:id="34"/>
    </w:p>
    <w:p w14:paraId="0B657CDC" w14:textId="5F6ABB23" w:rsidR="002433F9" w:rsidRPr="005B6FDE"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r w:rsidRPr="005B6FDE">
        <w:rPr>
          <w:lang w:eastAsia="ar-SA"/>
        </w:rPr>
        <w:t xml:space="preserve">Ginčai dėl turto vertės sprendžiami Lietuvos Respublikos </w:t>
      </w:r>
      <w:r w:rsidR="009F52E8" w:rsidRPr="005B6FDE">
        <w:rPr>
          <w:lang w:eastAsia="ar-SA"/>
        </w:rPr>
        <w:t xml:space="preserve">Lietuvos Respublikos </w:t>
      </w:r>
      <w:r w:rsidR="009F52E8" w:rsidRPr="00473A38">
        <w:rPr>
          <w:lang w:eastAsia="ar-SA"/>
        </w:rPr>
        <w:t>Privalomojo turto ir verslo vertinimo įstatyme</w:t>
      </w:r>
      <w:r w:rsidRPr="005B6FDE">
        <w:rPr>
          <w:lang w:eastAsia="ar-SA"/>
        </w:rPr>
        <w:t xml:space="preserve"> nustatyta tvarka.</w:t>
      </w:r>
      <w:bookmarkStart w:id="35" w:name="part_4b371931d3ce4f3fbe0db51f80bff3e5"/>
      <w:bookmarkEnd w:id="35"/>
    </w:p>
    <w:p w14:paraId="4F73A869" w14:textId="77777777" w:rsidR="002433F9" w:rsidRPr="005B6FDE" w:rsidRDefault="002433F9" w:rsidP="002433F9">
      <w:pPr>
        <w:widowControl w:val="0"/>
        <w:tabs>
          <w:tab w:val="center" w:pos="1276"/>
          <w:tab w:val="center" w:pos="4320"/>
          <w:tab w:val="right" w:pos="8640"/>
        </w:tabs>
        <w:suppressAutoHyphens/>
        <w:spacing w:line="360" w:lineRule="auto"/>
        <w:jc w:val="both"/>
        <w:rPr>
          <w:lang w:eastAsia="ar-SA"/>
        </w:rPr>
      </w:pPr>
    </w:p>
    <w:p w14:paraId="2310AF98" w14:textId="77777777" w:rsidR="002433F9" w:rsidRPr="005B6FDE" w:rsidRDefault="002433F9" w:rsidP="002433F9">
      <w:pPr>
        <w:widowControl w:val="0"/>
        <w:tabs>
          <w:tab w:val="center" w:pos="1276"/>
          <w:tab w:val="center" w:pos="4320"/>
          <w:tab w:val="right" w:pos="8640"/>
        </w:tabs>
        <w:suppressAutoHyphens/>
        <w:jc w:val="center"/>
        <w:rPr>
          <w:b/>
          <w:bCs/>
          <w:lang w:eastAsia="ar-SA"/>
        </w:rPr>
      </w:pPr>
      <w:bookmarkStart w:id="36" w:name="part_62f0bf33845f4b3db1a7297460d85503"/>
      <w:bookmarkEnd w:id="36"/>
      <w:r w:rsidRPr="005B6FDE">
        <w:rPr>
          <w:b/>
          <w:bCs/>
          <w:lang w:eastAsia="ar-SA"/>
        </w:rPr>
        <w:t>VI</w:t>
      </w:r>
      <w:r>
        <w:rPr>
          <w:b/>
          <w:bCs/>
          <w:lang w:eastAsia="ar-SA"/>
        </w:rPr>
        <w:t>I</w:t>
      </w:r>
      <w:r w:rsidRPr="005B6FDE">
        <w:rPr>
          <w:b/>
          <w:bCs/>
          <w:lang w:eastAsia="ar-SA"/>
        </w:rPr>
        <w:t> SKYRIUS</w:t>
      </w:r>
    </w:p>
    <w:p w14:paraId="522D1FD4" w14:textId="77777777" w:rsidR="002433F9" w:rsidRPr="005B6FDE" w:rsidRDefault="002433F9" w:rsidP="002433F9">
      <w:pPr>
        <w:widowControl w:val="0"/>
        <w:tabs>
          <w:tab w:val="center" w:pos="1276"/>
          <w:tab w:val="center" w:pos="4320"/>
          <w:tab w:val="right" w:pos="8640"/>
        </w:tabs>
        <w:suppressAutoHyphens/>
        <w:jc w:val="center"/>
        <w:rPr>
          <w:lang w:eastAsia="ar-SA"/>
        </w:rPr>
      </w:pPr>
      <w:r w:rsidRPr="005B6FDE">
        <w:rPr>
          <w:b/>
          <w:bCs/>
          <w:lang w:eastAsia="ar-SA"/>
        </w:rPr>
        <w:t>BAIGIAMOSIOS NUOSTATOS</w:t>
      </w:r>
    </w:p>
    <w:p w14:paraId="282AD80A" w14:textId="77777777" w:rsidR="002433F9" w:rsidRPr="005B6FDE" w:rsidRDefault="002433F9" w:rsidP="002433F9">
      <w:pPr>
        <w:widowControl w:val="0"/>
        <w:tabs>
          <w:tab w:val="center" w:pos="1276"/>
          <w:tab w:val="center" w:pos="4320"/>
          <w:tab w:val="right" w:pos="8640"/>
        </w:tabs>
        <w:suppressAutoHyphens/>
        <w:spacing w:line="360" w:lineRule="auto"/>
        <w:ind w:firstLine="709"/>
        <w:jc w:val="both"/>
        <w:rPr>
          <w:lang w:eastAsia="ar-SA"/>
        </w:rPr>
      </w:pPr>
      <w:r w:rsidRPr="005B6FDE">
        <w:rPr>
          <w:b/>
          <w:bCs/>
          <w:lang w:eastAsia="ar-SA"/>
        </w:rPr>
        <w:t> </w:t>
      </w:r>
    </w:p>
    <w:p w14:paraId="0EAED12D" w14:textId="77777777" w:rsidR="002433F9"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bookmarkStart w:id="37" w:name="part_67464d52625a431bb42ee23c23f2998a"/>
      <w:bookmarkEnd w:id="37"/>
      <w:r w:rsidRPr="005B6FDE">
        <w:rPr>
          <w:lang w:eastAsia="ar-SA"/>
        </w:rPr>
        <w:t>Asmens duomenų tvarkymas vykdomas laikantis 2016 m. balandžio 27 d. Europos Parlamento ir Tarybos reglamento </w:t>
      </w:r>
      <w:hyperlink r:id="rId8" w:tgtFrame="_blank" w:history="1">
        <w:r w:rsidRPr="005B6FDE">
          <w:rPr>
            <w:color w:val="0000FF"/>
            <w:u w:val="single"/>
            <w:lang w:eastAsia="ar-SA"/>
          </w:rPr>
          <w:t>(ES) 2016/679</w:t>
        </w:r>
      </w:hyperlink>
      <w:r w:rsidRPr="005B6FDE">
        <w:rPr>
          <w:lang w:eastAsia="ar-SA"/>
        </w:rPr>
        <w:t> (Bendrasis duomenų apsaugos reglamentas) bei Lietuvos Respublikos asmens duomenų teisinės apsaugos įstatymo reikalavimų</w:t>
      </w:r>
      <w:bookmarkStart w:id="38" w:name="part_2404a4cef27e4d07bd47adb747af69bc"/>
      <w:bookmarkEnd w:id="38"/>
      <w:r>
        <w:rPr>
          <w:lang w:eastAsia="ar-SA"/>
        </w:rPr>
        <w:t xml:space="preserve">. </w:t>
      </w:r>
    </w:p>
    <w:p w14:paraId="639B6125" w14:textId="15E4E7C4" w:rsidR="002433F9"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r>
        <w:rPr>
          <w:lang w:eastAsia="ar-SA"/>
        </w:rPr>
        <w:t xml:space="preserve">Valstybinės žemės nuomos sutarčių nutraukimo </w:t>
      </w:r>
      <w:r w:rsidR="003F47BD">
        <w:t>procedūrą organizuoja ir vykdo</w:t>
      </w:r>
      <w:r w:rsidR="003F47BD" w:rsidDel="003F47BD">
        <w:rPr>
          <w:lang w:eastAsia="ar-SA"/>
        </w:rPr>
        <w:t xml:space="preserve"> </w:t>
      </w:r>
      <w:r>
        <w:rPr>
          <w:lang w:eastAsia="ar-SA"/>
        </w:rPr>
        <w:t>Savivaldybės administracijos Architektūros ir urbanistikos skyriaus Žemės valdymo poskyris.</w:t>
      </w:r>
    </w:p>
    <w:p w14:paraId="5AEAB250" w14:textId="7018ADFD" w:rsidR="002433F9"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r>
        <w:rPr>
          <w:lang w:eastAsia="ar-SA"/>
        </w:rPr>
        <w:t xml:space="preserve"> </w:t>
      </w:r>
      <w:r w:rsidR="00C96899" w:rsidRPr="00C96899">
        <w:rPr>
          <w:lang w:eastAsia="ar-SA"/>
        </w:rPr>
        <w:t>Savivaldybės tarybos sprendimų, susijusių su statinių ir įrenginių išpirkimo Savivaldybės nuosavybėn procedūra, projektus</w:t>
      </w:r>
      <w:r>
        <w:rPr>
          <w:lang w:eastAsia="ar-SA"/>
        </w:rPr>
        <w:t>, taip pat kitus su šios procedūros įgyvendinimu susijusius dokumentus ir raštus rengia Savivaldybės administracijos Ūkio skyrius.</w:t>
      </w:r>
    </w:p>
    <w:p w14:paraId="78C79A26" w14:textId="77777777" w:rsidR="002433F9"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r>
        <w:rPr>
          <w:lang w:eastAsia="ar-SA"/>
        </w:rPr>
        <w:t>Tai, kas nereglamentuota Apraše, sprendžiama pagal galiojančius Lietuvos Respublikos teisės aktus.</w:t>
      </w:r>
    </w:p>
    <w:p w14:paraId="1C71A402" w14:textId="77777777" w:rsidR="002433F9" w:rsidRDefault="002433F9" w:rsidP="002433F9">
      <w:pPr>
        <w:widowControl w:val="0"/>
        <w:numPr>
          <w:ilvl w:val="0"/>
          <w:numId w:val="4"/>
        </w:numPr>
        <w:tabs>
          <w:tab w:val="center" w:pos="1134"/>
          <w:tab w:val="center" w:pos="4320"/>
          <w:tab w:val="right" w:pos="8640"/>
        </w:tabs>
        <w:suppressAutoHyphens/>
        <w:spacing w:line="360" w:lineRule="auto"/>
        <w:ind w:left="0" w:firstLine="709"/>
        <w:jc w:val="both"/>
        <w:rPr>
          <w:lang w:eastAsia="ar-SA"/>
        </w:rPr>
      </w:pPr>
      <w:r>
        <w:rPr>
          <w:lang w:eastAsia="ar-SA"/>
        </w:rPr>
        <w:t>Aprašas keičiamas, pildomas, pripažįstamas netekusiu galios Savivaldybės tarybos sprendimu.</w:t>
      </w:r>
    </w:p>
    <w:p w14:paraId="6A83A9A1" w14:textId="1340C4E7" w:rsidR="004C0EC6" w:rsidRPr="006F2C62" w:rsidRDefault="004C0EC6" w:rsidP="009F52E8">
      <w:pPr>
        <w:widowControl w:val="0"/>
        <w:tabs>
          <w:tab w:val="center" w:pos="1134"/>
          <w:tab w:val="center" w:pos="4320"/>
          <w:tab w:val="right" w:pos="8640"/>
        </w:tabs>
        <w:suppressAutoHyphens/>
        <w:spacing w:line="360" w:lineRule="auto"/>
        <w:ind w:left="709"/>
        <w:jc w:val="center"/>
        <w:rPr>
          <w:lang w:eastAsia="ar-SA"/>
        </w:rPr>
      </w:pPr>
      <w:r>
        <w:rPr>
          <w:lang w:eastAsia="ar-SA"/>
        </w:rPr>
        <w:t>___________________________________</w:t>
      </w:r>
    </w:p>
    <w:p w14:paraId="2E611C43" w14:textId="77777777" w:rsidR="005715B1" w:rsidRDefault="005715B1"/>
    <w:sectPr w:rsidR="005715B1" w:rsidSect="000627B3">
      <w:headerReference w:type="default" r:id="rId9"/>
      <w:pgSz w:w="11906" w:h="16838"/>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6E51C9" w14:textId="77777777" w:rsidR="00AD1A68" w:rsidRDefault="00AD1A68" w:rsidP="009F52E8">
      <w:r>
        <w:separator/>
      </w:r>
    </w:p>
  </w:endnote>
  <w:endnote w:type="continuationSeparator" w:id="0">
    <w:p w14:paraId="6247712B" w14:textId="77777777" w:rsidR="00AD1A68" w:rsidRDefault="00AD1A68" w:rsidP="009F5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Monospace">
    <w:altName w:val="Cambria"/>
    <w:panose1 w:val="00000000000000000000"/>
    <w:charset w:val="00"/>
    <w:family w:val="roman"/>
    <w:notTrueType/>
    <w:pitch w:val="default"/>
  </w:font>
  <w:font w:name="Lucida Sans Unicode">
    <w:panose1 w:val="020B0602030504020204"/>
    <w:charset w:val="BA"/>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AF6AA" w14:textId="77777777" w:rsidR="00AD1A68" w:rsidRDefault="00AD1A68" w:rsidP="009F52E8">
      <w:r>
        <w:separator/>
      </w:r>
    </w:p>
  </w:footnote>
  <w:footnote w:type="continuationSeparator" w:id="0">
    <w:p w14:paraId="580A53CF" w14:textId="77777777" w:rsidR="00AD1A68" w:rsidRDefault="00AD1A68" w:rsidP="009F52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3772155"/>
      <w:docPartObj>
        <w:docPartGallery w:val="Page Numbers (Top of Page)"/>
        <w:docPartUnique/>
      </w:docPartObj>
    </w:sdtPr>
    <w:sdtContent>
      <w:p w14:paraId="1630C7E8" w14:textId="0A1991E3" w:rsidR="009F52E8" w:rsidRDefault="009F52E8">
        <w:pPr>
          <w:pStyle w:val="Antrats"/>
          <w:jc w:val="center"/>
        </w:pPr>
        <w:r>
          <w:fldChar w:fldCharType="begin"/>
        </w:r>
        <w:r>
          <w:instrText>PAGE   \* MERGEFORMAT</w:instrText>
        </w:r>
        <w:r>
          <w:fldChar w:fldCharType="separate"/>
        </w:r>
        <w:r>
          <w:t>2</w:t>
        </w:r>
        <w:r>
          <w:fldChar w:fldCharType="end"/>
        </w:r>
      </w:p>
    </w:sdtContent>
  </w:sdt>
  <w:p w14:paraId="1D7856E0" w14:textId="77777777" w:rsidR="009F52E8" w:rsidRDefault="009F52E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B5321"/>
    <w:multiLevelType w:val="multilevel"/>
    <w:tmpl w:val="DCC042C6"/>
    <w:lvl w:ilvl="0">
      <w:start w:val="3"/>
      <w:numFmt w:val="decimal"/>
      <w:lvlText w:val="%1"/>
      <w:lvlJc w:val="left"/>
      <w:pPr>
        <w:ind w:left="360" w:hanging="360"/>
      </w:pPr>
      <w:rPr>
        <w:rFonts w:hint="default"/>
      </w:rPr>
    </w:lvl>
    <w:lvl w:ilvl="1">
      <w:start w:val="1"/>
      <w:numFmt w:val="decimal"/>
      <w:lvlText w:val="%1.%2"/>
      <w:lvlJc w:val="left"/>
      <w:pPr>
        <w:ind w:left="2149" w:hanging="360"/>
      </w:pPr>
      <w:rPr>
        <w:rFonts w:hint="default"/>
      </w:rPr>
    </w:lvl>
    <w:lvl w:ilvl="2">
      <w:start w:val="1"/>
      <w:numFmt w:val="decimal"/>
      <w:lvlText w:val="%1.%2.%3"/>
      <w:lvlJc w:val="left"/>
      <w:pPr>
        <w:ind w:left="4298" w:hanging="720"/>
      </w:pPr>
      <w:rPr>
        <w:rFonts w:hint="default"/>
      </w:rPr>
    </w:lvl>
    <w:lvl w:ilvl="3">
      <w:start w:val="1"/>
      <w:numFmt w:val="decimal"/>
      <w:lvlText w:val="%1.%2.%3.%4"/>
      <w:lvlJc w:val="left"/>
      <w:pPr>
        <w:ind w:left="6447" w:hanging="1080"/>
      </w:pPr>
      <w:rPr>
        <w:rFonts w:hint="default"/>
      </w:rPr>
    </w:lvl>
    <w:lvl w:ilvl="4">
      <w:start w:val="1"/>
      <w:numFmt w:val="decimal"/>
      <w:lvlText w:val="%1.%2.%3.%4.%5"/>
      <w:lvlJc w:val="left"/>
      <w:pPr>
        <w:ind w:left="8236" w:hanging="1080"/>
      </w:pPr>
      <w:rPr>
        <w:rFonts w:hint="default"/>
      </w:rPr>
    </w:lvl>
    <w:lvl w:ilvl="5">
      <w:start w:val="1"/>
      <w:numFmt w:val="decimal"/>
      <w:lvlText w:val="%1.%2.%3.%4.%5.%6"/>
      <w:lvlJc w:val="left"/>
      <w:pPr>
        <w:ind w:left="10385" w:hanging="1440"/>
      </w:pPr>
      <w:rPr>
        <w:rFonts w:hint="default"/>
      </w:rPr>
    </w:lvl>
    <w:lvl w:ilvl="6">
      <w:start w:val="1"/>
      <w:numFmt w:val="decimal"/>
      <w:lvlText w:val="%1.%2.%3.%4.%5.%6.%7"/>
      <w:lvlJc w:val="left"/>
      <w:pPr>
        <w:ind w:left="12174" w:hanging="1440"/>
      </w:pPr>
      <w:rPr>
        <w:rFonts w:hint="default"/>
      </w:rPr>
    </w:lvl>
    <w:lvl w:ilvl="7">
      <w:start w:val="1"/>
      <w:numFmt w:val="decimal"/>
      <w:lvlText w:val="%1.%2.%3.%4.%5.%6.%7.%8"/>
      <w:lvlJc w:val="left"/>
      <w:pPr>
        <w:ind w:left="14323" w:hanging="1800"/>
      </w:pPr>
      <w:rPr>
        <w:rFonts w:hint="default"/>
      </w:rPr>
    </w:lvl>
    <w:lvl w:ilvl="8">
      <w:start w:val="1"/>
      <w:numFmt w:val="decimal"/>
      <w:lvlText w:val="%1.%2.%3.%4.%5.%6.%7.%8.%9"/>
      <w:lvlJc w:val="left"/>
      <w:pPr>
        <w:ind w:left="16112" w:hanging="1800"/>
      </w:pPr>
      <w:rPr>
        <w:rFonts w:hint="default"/>
      </w:rPr>
    </w:lvl>
  </w:abstractNum>
  <w:abstractNum w:abstractNumId="1" w15:restartNumberingAfterBreak="0">
    <w:nsid w:val="2ABA6914"/>
    <w:multiLevelType w:val="multilevel"/>
    <w:tmpl w:val="61602A44"/>
    <w:lvl w:ilvl="0">
      <w:start w:val="1"/>
      <w:numFmt w:val="decimal"/>
      <w:lvlText w:val="%1."/>
      <w:lvlJc w:val="left"/>
      <w:pPr>
        <w:ind w:left="360" w:hanging="360"/>
      </w:pPr>
      <w:rPr>
        <w:rFonts w:hint="default"/>
      </w:rPr>
    </w:lvl>
    <w:lvl w:ilvl="1">
      <w:start w:val="23"/>
      <w:numFmt w:val="decimal"/>
      <w:lvlText w:val="%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37C70135"/>
    <w:multiLevelType w:val="multilevel"/>
    <w:tmpl w:val="2EFA8594"/>
    <w:lvl w:ilvl="0">
      <w:start w:val="1"/>
      <w:numFmt w:val="decimal"/>
      <w:lvlText w:val="%1."/>
      <w:lvlJc w:val="left"/>
      <w:pPr>
        <w:ind w:left="1429" w:hanging="360"/>
      </w:pPr>
      <w:rPr>
        <w:rFonts w:ascii="Times New Roman" w:eastAsia="Times New Roman" w:hAnsi="Times New Roman" w:cs="Times New Roman"/>
      </w:rPr>
    </w:lvl>
    <w:lvl w:ilvl="1">
      <w:start w:val="1"/>
      <w:numFmt w:val="decimal"/>
      <w:isLgl/>
      <w:lvlText w:val="%1.%2."/>
      <w:lvlJc w:val="left"/>
      <w:pPr>
        <w:ind w:left="1713" w:hanging="720"/>
      </w:pPr>
      <w:rPr>
        <w:rFonts w:ascii="Times New Roman" w:hAnsi="Times New Roman" w:cs="Times New Roman"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3" w15:restartNumberingAfterBreak="0">
    <w:nsid w:val="72310DA6"/>
    <w:multiLevelType w:val="multilevel"/>
    <w:tmpl w:val="8F66A9FE"/>
    <w:lvl w:ilvl="0">
      <w:start w:val="29"/>
      <w:numFmt w:val="decimal"/>
      <w:lvlText w:val="%1."/>
      <w:lvlJc w:val="left"/>
      <w:pPr>
        <w:ind w:left="1429" w:hanging="360"/>
      </w:pPr>
      <w:rPr>
        <w:rFonts w:hint="default"/>
      </w:rPr>
    </w:lvl>
    <w:lvl w:ilvl="1">
      <w:start w:val="1"/>
      <w:numFmt w:val="decimal"/>
      <w:isLgl/>
      <w:lvlText w:val="%1.%2."/>
      <w:lvlJc w:val="left"/>
      <w:pPr>
        <w:ind w:left="1713" w:hanging="720"/>
      </w:pPr>
      <w:rPr>
        <w:rFonts w:ascii="Arial" w:hAnsi="Arial" w:cs="Arial"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num w:numId="1" w16cid:durableId="2010792241">
    <w:abstractNumId w:val="2"/>
  </w:num>
  <w:num w:numId="2" w16cid:durableId="376202872">
    <w:abstractNumId w:val="0"/>
  </w:num>
  <w:num w:numId="3" w16cid:durableId="257712794">
    <w:abstractNumId w:val="1"/>
  </w:num>
  <w:num w:numId="4" w16cid:durableId="10852287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33F9"/>
    <w:rsid w:val="000065CC"/>
    <w:rsid w:val="000627B3"/>
    <w:rsid w:val="002433F9"/>
    <w:rsid w:val="003F47BD"/>
    <w:rsid w:val="004340F8"/>
    <w:rsid w:val="004A1986"/>
    <w:rsid w:val="004C0EC6"/>
    <w:rsid w:val="00554139"/>
    <w:rsid w:val="005715B1"/>
    <w:rsid w:val="005C6DDF"/>
    <w:rsid w:val="005D6DCD"/>
    <w:rsid w:val="00663AA1"/>
    <w:rsid w:val="007661F2"/>
    <w:rsid w:val="00892AE9"/>
    <w:rsid w:val="009737EC"/>
    <w:rsid w:val="009F4BA5"/>
    <w:rsid w:val="009F52E8"/>
    <w:rsid w:val="00AB6F8B"/>
    <w:rsid w:val="00AD1A68"/>
    <w:rsid w:val="00BD1A3F"/>
    <w:rsid w:val="00BF2082"/>
    <w:rsid w:val="00C01055"/>
    <w:rsid w:val="00C775F1"/>
    <w:rsid w:val="00C96899"/>
    <w:rsid w:val="00E20FB0"/>
    <w:rsid w:val="00EA22D9"/>
    <w:rsid w:val="00ED279A"/>
    <w:rsid w:val="00FD236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CD1C9"/>
  <w15:chartTrackingRefBased/>
  <w15:docId w15:val="{7946BDC4-4811-4262-A78A-FD42CE012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433F9"/>
    <w:pPr>
      <w:spacing w:after="0" w:line="240" w:lineRule="auto"/>
    </w:pPr>
    <w:rPr>
      <w:rFonts w:ascii="Times New Roman" w:eastAsia="Times New Roman" w:hAnsi="Times New Roman" w:cs="Times New Roman"/>
      <w:kern w:val="0"/>
      <w:lang w:eastAsia="lt-LT"/>
      <w14:ligatures w14:val="none"/>
    </w:rPr>
  </w:style>
  <w:style w:type="paragraph" w:styleId="Antrat1">
    <w:name w:val="heading 1"/>
    <w:basedOn w:val="prastasis"/>
    <w:next w:val="prastasis"/>
    <w:link w:val="Antrat1Diagrama"/>
    <w:uiPriority w:val="9"/>
    <w:qFormat/>
    <w:rsid w:val="002433F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2433F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2433F9"/>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2433F9"/>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2433F9"/>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2433F9"/>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2433F9"/>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2433F9"/>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2433F9"/>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433F9"/>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2433F9"/>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2433F9"/>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2433F9"/>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2433F9"/>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2433F9"/>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433F9"/>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433F9"/>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433F9"/>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433F9"/>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2433F9"/>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433F9"/>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2433F9"/>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433F9"/>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2433F9"/>
    <w:rPr>
      <w:i/>
      <w:iCs/>
      <w:color w:val="404040" w:themeColor="text1" w:themeTint="BF"/>
    </w:rPr>
  </w:style>
  <w:style w:type="paragraph" w:styleId="Sraopastraipa">
    <w:name w:val="List Paragraph"/>
    <w:basedOn w:val="prastasis"/>
    <w:uiPriority w:val="34"/>
    <w:qFormat/>
    <w:rsid w:val="002433F9"/>
    <w:pPr>
      <w:ind w:left="720"/>
      <w:contextualSpacing/>
    </w:pPr>
  </w:style>
  <w:style w:type="character" w:styleId="Rykuspabraukimas">
    <w:name w:val="Intense Emphasis"/>
    <w:basedOn w:val="Numatytasispastraiposriftas"/>
    <w:uiPriority w:val="21"/>
    <w:qFormat/>
    <w:rsid w:val="002433F9"/>
    <w:rPr>
      <w:i/>
      <w:iCs/>
      <w:color w:val="0F4761" w:themeColor="accent1" w:themeShade="BF"/>
    </w:rPr>
  </w:style>
  <w:style w:type="paragraph" w:styleId="Iskirtacitata">
    <w:name w:val="Intense Quote"/>
    <w:basedOn w:val="prastasis"/>
    <w:next w:val="prastasis"/>
    <w:link w:val="IskirtacitataDiagrama"/>
    <w:uiPriority w:val="30"/>
    <w:qFormat/>
    <w:rsid w:val="002433F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2433F9"/>
    <w:rPr>
      <w:i/>
      <w:iCs/>
      <w:color w:val="0F4761" w:themeColor="accent1" w:themeShade="BF"/>
    </w:rPr>
  </w:style>
  <w:style w:type="character" w:styleId="Rykinuoroda">
    <w:name w:val="Intense Reference"/>
    <w:basedOn w:val="Numatytasispastraiposriftas"/>
    <w:uiPriority w:val="32"/>
    <w:qFormat/>
    <w:rsid w:val="002433F9"/>
    <w:rPr>
      <w:b/>
      <w:bCs/>
      <w:smallCaps/>
      <w:color w:val="0F4761" w:themeColor="accent1" w:themeShade="BF"/>
      <w:spacing w:val="5"/>
    </w:rPr>
  </w:style>
  <w:style w:type="paragraph" w:styleId="Antrats">
    <w:name w:val="header"/>
    <w:basedOn w:val="prastasis"/>
    <w:link w:val="AntratsDiagrama"/>
    <w:uiPriority w:val="99"/>
    <w:rsid w:val="002433F9"/>
    <w:pPr>
      <w:tabs>
        <w:tab w:val="center" w:pos="4819"/>
        <w:tab w:val="right" w:pos="9638"/>
      </w:tabs>
    </w:pPr>
  </w:style>
  <w:style w:type="character" w:customStyle="1" w:styleId="AntratsDiagrama">
    <w:name w:val="Antraštės Diagrama"/>
    <w:basedOn w:val="Numatytasispastraiposriftas"/>
    <w:link w:val="Antrats"/>
    <w:uiPriority w:val="99"/>
    <w:rsid w:val="002433F9"/>
    <w:rPr>
      <w:rFonts w:ascii="Times New Roman" w:eastAsia="Times New Roman" w:hAnsi="Times New Roman" w:cs="Times New Roman"/>
      <w:kern w:val="0"/>
      <w:lang w:eastAsia="lt-LT"/>
      <w14:ligatures w14:val="none"/>
    </w:rPr>
  </w:style>
  <w:style w:type="paragraph" w:styleId="Pataisymai">
    <w:name w:val="Revision"/>
    <w:hidden/>
    <w:uiPriority w:val="99"/>
    <w:semiHidden/>
    <w:rsid w:val="00BF2082"/>
    <w:pPr>
      <w:spacing w:after="0" w:line="240" w:lineRule="auto"/>
    </w:pPr>
    <w:rPr>
      <w:rFonts w:ascii="Times New Roman" w:eastAsia="Times New Roman" w:hAnsi="Times New Roman" w:cs="Times New Roman"/>
      <w:kern w:val="0"/>
      <w:lang w:eastAsia="lt-LT"/>
      <w14:ligatures w14:val="none"/>
    </w:rPr>
  </w:style>
  <w:style w:type="character" w:styleId="Komentaronuoroda">
    <w:name w:val="annotation reference"/>
    <w:basedOn w:val="Numatytasispastraiposriftas"/>
    <w:uiPriority w:val="99"/>
    <w:semiHidden/>
    <w:unhideWhenUsed/>
    <w:rsid w:val="00AB6F8B"/>
    <w:rPr>
      <w:sz w:val="16"/>
      <w:szCs w:val="16"/>
    </w:rPr>
  </w:style>
  <w:style w:type="paragraph" w:styleId="Komentarotekstas">
    <w:name w:val="annotation text"/>
    <w:basedOn w:val="prastasis"/>
    <w:link w:val="KomentarotekstasDiagrama"/>
    <w:uiPriority w:val="99"/>
    <w:unhideWhenUsed/>
    <w:rsid w:val="00AB6F8B"/>
    <w:rPr>
      <w:sz w:val="20"/>
      <w:szCs w:val="20"/>
    </w:rPr>
  </w:style>
  <w:style w:type="character" w:customStyle="1" w:styleId="KomentarotekstasDiagrama">
    <w:name w:val="Komentaro tekstas Diagrama"/>
    <w:basedOn w:val="Numatytasispastraiposriftas"/>
    <w:link w:val="Komentarotekstas"/>
    <w:uiPriority w:val="99"/>
    <w:rsid w:val="00AB6F8B"/>
    <w:rPr>
      <w:rFonts w:ascii="Times New Roman" w:eastAsia="Times New Roman" w:hAnsi="Times New Roman" w:cs="Times New Roman"/>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B6F8B"/>
    <w:rPr>
      <w:b/>
      <w:bCs/>
    </w:rPr>
  </w:style>
  <w:style w:type="character" w:customStyle="1" w:styleId="KomentarotemaDiagrama">
    <w:name w:val="Komentaro tema Diagrama"/>
    <w:basedOn w:val="KomentarotekstasDiagrama"/>
    <w:link w:val="Komentarotema"/>
    <w:uiPriority w:val="99"/>
    <w:semiHidden/>
    <w:rsid w:val="00AB6F8B"/>
    <w:rPr>
      <w:rFonts w:ascii="Times New Roman" w:eastAsia="Times New Roman" w:hAnsi="Times New Roman" w:cs="Times New Roman"/>
      <w:b/>
      <w:bCs/>
      <w:kern w:val="0"/>
      <w:sz w:val="20"/>
      <w:szCs w:val="20"/>
      <w:lang w:eastAsia="lt-LT"/>
      <w14:ligatures w14:val="none"/>
    </w:rPr>
  </w:style>
  <w:style w:type="paragraph" w:styleId="Porat">
    <w:name w:val="footer"/>
    <w:basedOn w:val="prastasis"/>
    <w:link w:val="PoratDiagrama"/>
    <w:uiPriority w:val="99"/>
    <w:unhideWhenUsed/>
    <w:rsid w:val="009F52E8"/>
    <w:pPr>
      <w:tabs>
        <w:tab w:val="center" w:pos="4513"/>
        <w:tab w:val="right" w:pos="9026"/>
      </w:tabs>
    </w:pPr>
  </w:style>
  <w:style w:type="character" w:customStyle="1" w:styleId="PoratDiagrama">
    <w:name w:val="Poraštė Diagrama"/>
    <w:basedOn w:val="Numatytasispastraiposriftas"/>
    <w:link w:val="Porat"/>
    <w:uiPriority w:val="99"/>
    <w:rsid w:val="009F52E8"/>
    <w:rPr>
      <w:rFonts w:ascii="Times New Roman" w:eastAsia="Times New Roman" w:hAnsi="Times New Roman" w:cs="Times New Roman"/>
      <w:kern w:val="0"/>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16R0679&amp;locale=l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B3EAEE6-6734-45AE-8C77-F0335A05D6C8}">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522BCF-1D74-43A1-BEBF-B7F3A4DE4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103</TotalTime>
  <Pages>6</Pages>
  <Words>9735</Words>
  <Characters>5550</Characters>
  <Application>Microsoft Office Word</Application>
  <DocSecurity>0</DocSecurity>
  <Lines>46</Lines>
  <Paragraphs>30</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dc:creator>
  <cp:keywords/>
  <dc:description/>
  <cp:lastModifiedBy>Indrė Sverdlenko</cp:lastModifiedBy>
  <cp:revision>4</cp:revision>
  <dcterms:created xsi:type="dcterms:W3CDTF">2026-10-19T09:16:00Z</dcterms:created>
  <dcterms:modified xsi:type="dcterms:W3CDTF">2026-10-19T13:26:00Z</dcterms:modified>
</cp:coreProperties>
</file>