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4EFC" w14:textId="77777777" w:rsidR="00B869D8" w:rsidRDefault="00B869D8" w:rsidP="00B869D8">
      <w:pPr>
        <w:pStyle w:val="Antrat1"/>
        <w:rPr>
          <w:b/>
          <w:lang w:eastAsia="lt-LT"/>
        </w:rPr>
      </w:pPr>
      <w:r>
        <w:rPr>
          <w:b/>
          <w:lang w:eastAsia="lt-LT"/>
        </w:rPr>
        <w:t>ŠILUTĖS RAJONO SAVIVALDYBĖS ADMINISTRACIJOS</w:t>
      </w:r>
    </w:p>
    <w:p w14:paraId="799B7745" w14:textId="1FFEECDD" w:rsidR="00F969F4" w:rsidRPr="00B16166" w:rsidRDefault="00B869D8" w:rsidP="00B869D8">
      <w:pPr>
        <w:pStyle w:val="Pagrindinistekstas"/>
        <w:jc w:val="center"/>
        <w:rPr>
          <w:b/>
          <w:bCs/>
        </w:rPr>
      </w:pPr>
      <w:r w:rsidRPr="00232BB6">
        <w:rPr>
          <w:rFonts w:ascii="Times New Roman" w:hAnsi="Times New Roman"/>
          <w:b/>
          <w:bCs/>
          <w:sz w:val="24"/>
          <w:szCs w:val="24"/>
          <w:lang w:val="x-none" w:eastAsia="lt-LT"/>
        </w:rPr>
        <w:t>ŠVIETIMO, SPORTO IR KULTŪROS SKYRIUS</w:t>
      </w:r>
    </w:p>
    <w:p w14:paraId="75220A54" w14:textId="77777777" w:rsidR="00F969F4" w:rsidRPr="00B16166" w:rsidRDefault="00F969F4" w:rsidP="00B16166">
      <w:pPr>
        <w:pStyle w:val="Antrinispavadinimas"/>
        <w:jc w:val="left"/>
        <w:rPr>
          <w:b w:val="0"/>
          <w:bCs w:val="0"/>
        </w:rPr>
      </w:pPr>
    </w:p>
    <w:p w14:paraId="6E1927E9" w14:textId="5C3B9723" w:rsidR="00DD1F44" w:rsidRPr="0002068F" w:rsidRDefault="00DD1F44" w:rsidP="00DD1F44">
      <w:pPr>
        <w:pStyle w:val="Antrinispavadinimas"/>
      </w:pPr>
      <w:r w:rsidRPr="0002068F">
        <w:t>AIŠKINAMASIS RAŠTAS</w:t>
      </w:r>
    </w:p>
    <w:p w14:paraId="7226C3EE" w14:textId="3BAAD6D4" w:rsidR="004E439D" w:rsidRDefault="00DD1F44" w:rsidP="009953C8">
      <w:pPr>
        <w:spacing w:line="276" w:lineRule="auto"/>
        <w:jc w:val="center"/>
        <w:rPr>
          <w:b/>
          <w:bCs/>
          <w:szCs w:val="24"/>
        </w:rPr>
      </w:pPr>
      <w:r w:rsidRPr="005B76B4">
        <w:rPr>
          <w:b/>
          <w:bCs/>
          <w:caps/>
          <w:szCs w:val="24"/>
        </w:rPr>
        <w:t xml:space="preserve">Dėl </w:t>
      </w:r>
      <w:r w:rsidR="008569AE">
        <w:rPr>
          <w:b/>
          <w:bCs/>
          <w:caps/>
          <w:szCs w:val="24"/>
        </w:rPr>
        <w:t xml:space="preserve">SaVIVALDYBĖS </w:t>
      </w:r>
      <w:r w:rsidRPr="005B76B4">
        <w:rPr>
          <w:b/>
          <w:bCs/>
          <w:caps/>
          <w:szCs w:val="24"/>
        </w:rPr>
        <w:t>TARYBOS sprendimo „</w:t>
      </w:r>
      <w:r w:rsidR="009953C8" w:rsidRPr="009953C8">
        <w:rPr>
          <w:b/>
          <w:bCs/>
          <w:szCs w:val="24"/>
          <w:lang w:eastAsia="lt-LT"/>
        </w:rPr>
        <w:t xml:space="preserve">DĖL </w:t>
      </w:r>
      <w:r w:rsidR="009953C8" w:rsidRPr="009953C8">
        <w:rPr>
          <w:b/>
          <w:bCs/>
          <w:color w:val="000000"/>
          <w:szCs w:val="24"/>
          <w:lang w:eastAsia="lt-LT"/>
        </w:rPr>
        <w:t>ŠILUTĖS RAJONO SAVIVALDYBĖS STRATEGINIŲ RENGINIŲ SĄRAŠO SUDARYMO IR FINANSAVIMO TVARKOS APRAŠO PATVIRTINIMO</w:t>
      </w:r>
      <w:r w:rsidR="009953C8">
        <w:rPr>
          <w:rStyle w:val="Grietas"/>
          <w:rFonts w:eastAsiaTheme="majorEastAsia"/>
        </w:rPr>
        <w:t xml:space="preserve">“ </w:t>
      </w:r>
      <w:r w:rsidR="005B76B4">
        <w:rPr>
          <w:b/>
          <w:bCs/>
          <w:szCs w:val="24"/>
        </w:rPr>
        <w:t>PROJEKTO</w:t>
      </w:r>
    </w:p>
    <w:p w14:paraId="7769B298" w14:textId="77777777" w:rsidR="005B76B4" w:rsidRDefault="005B76B4" w:rsidP="00DD1F44">
      <w:pPr>
        <w:tabs>
          <w:tab w:val="left" w:pos="567"/>
        </w:tabs>
        <w:jc w:val="center"/>
        <w:rPr>
          <w:szCs w:val="24"/>
        </w:rPr>
      </w:pPr>
    </w:p>
    <w:p w14:paraId="22807F31" w14:textId="04219C33" w:rsidR="00DD1F44" w:rsidRPr="0002068F" w:rsidRDefault="00D4644B" w:rsidP="00DD1F44">
      <w:pPr>
        <w:tabs>
          <w:tab w:val="left" w:pos="567"/>
        </w:tabs>
        <w:jc w:val="center"/>
        <w:rPr>
          <w:szCs w:val="24"/>
        </w:rPr>
      </w:pPr>
      <w:r w:rsidRPr="0002068F">
        <w:rPr>
          <w:szCs w:val="24"/>
        </w:rPr>
        <w:t>202</w:t>
      </w:r>
      <w:r w:rsidR="00DD1FAF">
        <w:rPr>
          <w:szCs w:val="24"/>
        </w:rPr>
        <w:t>6</w:t>
      </w:r>
      <w:r w:rsidR="004F38A0">
        <w:rPr>
          <w:szCs w:val="24"/>
        </w:rPr>
        <w:t xml:space="preserve"> </w:t>
      </w:r>
      <w:r w:rsidR="00DD1F44" w:rsidRPr="0002068F">
        <w:rPr>
          <w:szCs w:val="24"/>
        </w:rPr>
        <w:t>m</w:t>
      </w:r>
      <w:r w:rsidR="00BD61D2">
        <w:rPr>
          <w:szCs w:val="24"/>
        </w:rPr>
        <w:t xml:space="preserve">. </w:t>
      </w:r>
      <w:r w:rsidR="009953C8">
        <w:rPr>
          <w:szCs w:val="24"/>
        </w:rPr>
        <w:t xml:space="preserve">spalio 1 </w:t>
      </w:r>
      <w:r w:rsidR="00DD1F44" w:rsidRPr="0002068F">
        <w:rPr>
          <w:szCs w:val="24"/>
        </w:rPr>
        <w:t>d.</w:t>
      </w:r>
    </w:p>
    <w:p w14:paraId="034ADBE0" w14:textId="77777777" w:rsidR="00F2137A" w:rsidRPr="0002068F" w:rsidRDefault="00F2137A" w:rsidP="00B16166">
      <w:pPr>
        <w:tabs>
          <w:tab w:val="left" w:pos="0"/>
        </w:tabs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1"/>
      </w:tblGrid>
      <w:tr w:rsidR="00DD1F44" w:rsidRPr="004A0144" w14:paraId="5F80859B" w14:textId="77777777" w:rsidTr="00E867F8">
        <w:tc>
          <w:tcPr>
            <w:tcW w:w="9351" w:type="dxa"/>
          </w:tcPr>
          <w:p w14:paraId="190492CD" w14:textId="77777777" w:rsidR="00DD1F44" w:rsidRPr="004A0144" w:rsidRDefault="00DD1F44" w:rsidP="004A0144">
            <w:pPr>
              <w:ind w:firstLine="540"/>
              <w:jc w:val="both"/>
              <w:rPr>
                <w:b/>
                <w:b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1. Parengto projekto tikslai ir uždaviniai.</w:t>
            </w:r>
          </w:p>
        </w:tc>
      </w:tr>
      <w:tr w:rsidR="00DD1F44" w:rsidRPr="004A0144" w14:paraId="6F8F02D0" w14:textId="77777777" w:rsidTr="00A702D8">
        <w:trPr>
          <w:trHeight w:val="1194"/>
        </w:trPr>
        <w:tc>
          <w:tcPr>
            <w:tcW w:w="9351" w:type="dxa"/>
          </w:tcPr>
          <w:p w14:paraId="2F9653FF" w14:textId="6A91EEF6" w:rsidR="00C00A6F" w:rsidRPr="00C00A6F" w:rsidRDefault="00C00A6F" w:rsidP="00C00A6F">
            <w:pPr>
              <w:pStyle w:val="Sraopastraipa"/>
              <w:spacing w:line="276" w:lineRule="auto"/>
              <w:ind w:left="0" w:firstLine="709"/>
              <w:jc w:val="both"/>
              <w:rPr>
                <w:szCs w:val="24"/>
                <w:lang w:eastAsia="lt-LT"/>
              </w:rPr>
            </w:pPr>
            <w:r w:rsidRPr="00C00A6F">
              <w:rPr>
                <w:szCs w:val="24"/>
                <w:lang w:eastAsia="lt-LT"/>
              </w:rPr>
              <w:t xml:space="preserve"> 1.</w:t>
            </w:r>
            <w:r w:rsidR="007D4AB0">
              <w:rPr>
                <w:szCs w:val="24"/>
                <w:lang w:eastAsia="lt-LT"/>
              </w:rPr>
              <w:t xml:space="preserve"> </w:t>
            </w:r>
            <w:r w:rsidRPr="00C00A6F">
              <w:rPr>
                <w:color w:val="212529"/>
                <w:szCs w:val="24"/>
                <w:shd w:val="clear" w:color="auto" w:fill="FFFFFF"/>
                <w:lang w:eastAsia="lt-LT"/>
              </w:rPr>
              <w:t xml:space="preserve">Patvirtinti </w:t>
            </w:r>
            <w:bookmarkStart w:id="0" w:name="_Hlk97021112"/>
            <w:r w:rsidRPr="00C00A6F">
              <w:rPr>
                <w:color w:val="212529"/>
                <w:szCs w:val="24"/>
                <w:shd w:val="clear" w:color="auto" w:fill="FFFFFF"/>
                <w:lang w:eastAsia="lt-LT"/>
              </w:rPr>
              <w:t xml:space="preserve">Šilutės rajono savivaldybės strateginių renginių </w:t>
            </w:r>
            <w:r w:rsidR="002523C1">
              <w:rPr>
                <w:color w:val="212529"/>
                <w:szCs w:val="24"/>
                <w:shd w:val="clear" w:color="auto" w:fill="FFFFFF"/>
                <w:lang w:eastAsia="lt-LT"/>
              </w:rPr>
              <w:t xml:space="preserve">sąrašo sudarymo ir </w:t>
            </w:r>
            <w:r w:rsidRPr="00C00A6F">
              <w:rPr>
                <w:color w:val="212529"/>
                <w:szCs w:val="24"/>
                <w:shd w:val="clear" w:color="auto" w:fill="FFFFFF"/>
                <w:lang w:eastAsia="lt-LT"/>
              </w:rPr>
              <w:t xml:space="preserve">finansavimo </w:t>
            </w:r>
            <w:bookmarkEnd w:id="0"/>
            <w:r w:rsidRPr="00C00A6F">
              <w:rPr>
                <w:color w:val="212529"/>
                <w:szCs w:val="24"/>
                <w:shd w:val="clear" w:color="auto" w:fill="FFFFFF"/>
                <w:lang w:eastAsia="lt-LT"/>
              </w:rPr>
              <w:t>tvarkos aprašą (</w:t>
            </w:r>
            <w:r w:rsidRPr="00C00A6F">
              <w:rPr>
                <w:szCs w:val="24"/>
                <w:lang w:eastAsia="lt-LT"/>
              </w:rPr>
              <w:t>pridedama</w:t>
            </w:r>
            <w:r w:rsidRPr="00C00A6F">
              <w:rPr>
                <w:color w:val="212529"/>
                <w:szCs w:val="24"/>
                <w:shd w:val="clear" w:color="auto" w:fill="FFFFFF"/>
                <w:lang w:eastAsia="lt-LT"/>
              </w:rPr>
              <w:t>).</w:t>
            </w:r>
          </w:p>
          <w:p w14:paraId="609281EB" w14:textId="56E74FE6" w:rsidR="005D592B" w:rsidRPr="004A0144" w:rsidRDefault="00C00A6F" w:rsidP="00C00A6F">
            <w:pPr>
              <w:spacing w:line="276" w:lineRule="auto"/>
              <w:ind w:firstLine="720"/>
              <w:contextualSpacing/>
              <w:jc w:val="both"/>
            </w:pPr>
            <w:r w:rsidRPr="00C00A6F">
              <w:rPr>
                <w:color w:val="212529"/>
                <w:szCs w:val="24"/>
                <w:lang w:eastAsia="lt-LT"/>
              </w:rPr>
              <w:t>2. Pripažinti netekusiu galios</w:t>
            </w:r>
            <w:r w:rsidRPr="00C00A6F">
              <w:rPr>
                <w:b/>
                <w:bCs/>
                <w:color w:val="212529"/>
                <w:szCs w:val="24"/>
                <w:lang w:eastAsia="lt-LT"/>
              </w:rPr>
              <w:t xml:space="preserve"> </w:t>
            </w:r>
            <w:r w:rsidRPr="00C00A6F">
              <w:rPr>
                <w:color w:val="212529"/>
                <w:szCs w:val="24"/>
                <w:lang w:eastAsia="lt-LT"/>
              </w:rPr>
              <w:t xml:space="preserve">2022 m. kovo 31 d. sprendimą  Nr. T1-969 „Dėl Šilutės rajono savivaldybės </w:t>
            </w:r>
            <w:bookmarkStart w:id="1" w:name="_Hlk47346354"/>
            <w:r w:rsidRPr="00C00A6F">
              <w:rPr>
                <w:color w:val="212529"/>
                <w:szCs w:val="24"/>
                <w:lang w:eastAsia="lt-LT"/>
              </w:rPr>
              <w:t xml:space="preserve">strateginių renginių finansavimo tvarkos aprašo </w:t>
            </w:r>
            <w:bookmarkEnd w:id="1"/>
            <w:r w:rsidRPr="00C00A6F">
              <w:rPr>
                <w:color w:val="212529"/>
                <w:szCs w:val="24"/>
                <w:lang w:eastAsia="lt-LT"/>
              </w:rPr>
              <w:t>patvirtinimo“</w:t>
            </w:r>
            <w:r w:rsidR="00C80B3B">
              <w:rPr>
                <w:color w:val="212529"/>
                <w:szCs w:val="24"/>
                <w:lang w:eastAsia="lt-LT"/>
              </w:rPr>
              <w:t xml:space="preserve"> su visais jo pakeitimais</w:t>
            </w:r>
            <w:r w:rsidR="007A7833">
              <w:rPr>
                <w:color w:val="212529"/>
                <w:szCs w:val="24"/>
                <w:lang w:eastAsia="lt-LT"/>
              </w:rPr>
              <w:t>.</w:t>
            </w:r>
          </w:p>
        </w:tc>
      </w:tr>
      <w:tr w:rsidR="00DD1F44" w:rsidRPr="004A0144" w14:paraId="17911A4A" w14:textId="77777777" w:rsidTr="00E867F8">
        <w:tc>
          <w:tcPr>
            <w:tcW w:w="9351" w:type="dxa"/>
          </w:tcPr>
          <w:p w14:paraId="30D93348" w14:textId="77777777" w:rsidR="00DD1F44" w:rsidRPr="004A0144" w:rsidRDefault="00DD1F44" w:rsidP="004A0144">
            <w:pPr>
              <w:ind w:firstLine="540"/>
              <w:jc w:val="both"/>
              <w:rPr>
                <w:b/>
                <w:b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2. Kaip šiuo metu yra sureguliuoti projekte aptarti klausimai.</w:t>
            </w:r>
          </w:p>
        </w:tc>
      </w:tr>
      <w:tr w:rsidR="00DD1F44" w:rsidRPr="004A0144" w14:paraId="0378547A" w14:textId="77777777" w:rsidTr="00E867F8">
        <w:trPr>
          <w:trHeight w:val="2129"/>
        </w:trPr>
        <w:tc>
          <w:tcPr>
            <w:tcW w:w="9351" w:type="dxa"/>
          </w:tcPr>
          <w:p w14:paraId="34AA4726" w14:textId="2D608F8E" w:rsidR="00DD1F44" w:rsidRPr="004A0144" w:rsidRDefault="00C00A6F" w:rsidP="00A702D8">
            <w:pPr>
              <w:autoSpaceDE w:val="0"/>
              <w:autoSpaceDN w:val="0"/>
              <w:adjustRightInd w:val="0"/>
              <w:spacing w:line="276" w:lineRule="auto"/>
              <w:ind w:firstLine="731"/>
              <w:jc w:val="both"/>
              <w:rPr>
                <w:noProof/>
              </w:rPr>
            </w:pPr>
            <w:r>
              <w:rPr>
                <w:lang w:val="sv-SE"/>
              </w:rPr>
              <w:t xml:space="preserve">Atsižvelgiant į Kontrolės ir audito rekomendacijas </w:t>
            </w:r>
            <w:r w:rsidRPr="00C00A6F">
              <w:rPr>
                <w:szCs w:val="24"/>
              </w:rPr>
              <w:t>pareng</w:t>
            </w:r>
            <w:r>
              <w:rPr>
                <w:szCs w:val="24"/>
              </w:rPr>
              <w:t>tas</w:t>
            </w:r>
            <w:r w:rsidRPr="00C00A6F">
              <w:rPr>
                <w:szCs w:val="24"/>
              </w:rPr>
              <w:t xml:space="preserve"> sprendimo projekt</w:t>
            </w:r>
            <w:r>
              <w:rPr>
                <w:szCs w:val="24"/>
              </w:rPr>
              <w:t>as</w:t>
            </w:r>
            <w:r w:rsidRPr="00C00A6F">
              <w:rPr>
                <w:szCs w:val="24"/>
              </w:rPr>
              <w:t xml:space="preserve"> „Dėl Š</w:t>
            </w:r>
            <w:r w:rsidRPr="00C00A6F">
              <w:rPr>
                <w:color w:val="000000"/>
                <w:szCs w:val="24"/>
              </w:rPr>
              <w:t>ilutės rajono savivaldybės</w:t>
            </w:r>
            <w:r w:rsidRPr="00C00A6F">
              <w:rPr>
                <w:b/>
                <w:bCs/>
                <w:color w:val="000000"/>
                <w:szCs w:val="24"/>
              </w:rPr>
              <w:t xml:space="preserve"> </w:t>
            </w:r>
            <w:r w:rsidRPr="00C00A6F">
              <w:rPr>
                <w:color w:val="000000"/>
                <w:szCs w:val="24"/>
              </w:rPr>
              <w:t>strateginių renginių sąrašo sudarymo ir finansavimo tvarkos aprašo patvirtinimo</w:t>
            </w:r>
            <w:r w:rsidR="007D4AB0">
              <w:rPr>
                <w:color w:val="000000"/>
                <w:szCs w:val="24"/>
              </w:rPr>
              <w:t>“</w:t>
            </w:r>
            <w:r w:rsidRPr="00C00A6F">
              <w:rPr>
                <w:color w:val="000000"/>
                <w:szCs w:val="24"/>
              </w:rPr>
              <w:t>, kuriame nurodyta</w:t>
            </w:r>
            <w:r w:rsidRPr="00C00A6F">
              <w:rPr>
                <w:szCs w:val="24"/>
                <w:lang w:eastAsia="lt-LT"/>
              </w:rPr>
              <w:t xml:space="preserve"> tvarka dėl </w:t>
            </w:r>
            <w:r>
              <w:rPr>
                <w:szCs w:val="24"/>
                <w:lang w:eastAsia="lt-LT"/>
              </w:rPr>
              <w:t xml:space="preserve">naujų </w:t>
            </w:r>
            <w:r w:rsidRPr="00C00A6F">
              <w:rPr>
                <w:szCs w:val="24"/>
                <w:lang w:eastAsia="lt-LT"/>
              </w:rPr>
              <w:t>renginių pasiūlymų teikimo, renginių vertinimo kriterijų</w:t>
            </w:r>
            <w:r>
              <w:rPr>
                <w:szCs w:val="24"/>
                <w:lang w:eastAsia="lt-LT"/>
              </w:rPr>
              <w:t xml:space="preserve"> taikymo</w:t>
            </w:r>
            <w:r w:rsidRPr="00C00A6F">
              <w:rPr>
                <w:szCs w:val="24"/>
                <w:lang w:eastAsia="lt-LT"/>
              </w:rPr>
              <w:t>, strateginių renginių sąrašo</w:t>
            </w:r>
            <w:r>
              <w:rPr>
                <w:szCs w:val="24"/>
                <w:lang w:eastAsia="lt-LT"/>
              </w:rPr>
              <w:t xml:space="preserve"> trejiems metams sudarymo</w:t>
            </w:r>
            <w:r w:rsidRPr="00C00A6F">
              <w:rPr>
                <w:szCs w:val="24"/>
                <w:lang w:eastAsia="lt-LT"/>
              </w:rPr>
              <w:t xml:space="preserve"> ir </w:t>
            </w:r>
            <w:r>
              <w:rPr>
                <w:szCs w:val="24"/>
                <w:lang w:eastAsia="lt-LT"/>
              </w:rPr>
              <w:t xml:space="preserve">strateginių renginių </w:t>
            </w:r>
            <w:r w:rsidRPr="00C00A6F">
              <w:rPr>
                <w:szCs w:val="24"/>
                <w:lang w:eastAsia="lt-LT"/>
              </w:rPr>
              <w:t>datų tvirtinimo</w:t>
            </w:r>
            <w:r w:rsidR="007D4AB0">
              <w:rPr>
                <w:szCs w:val="24"/>
                <w:lang w:eastAsia="lt-LT"/>
              </w:rPr>
              <w:t>,  t</w:t>
            </w:r>
            <w:r w:rsidRPr="00C00A6F">
              <w:rPr>
                <w:szCs w:val="24"/>
                <w:lang w:eastAsia="lt-LT"/>
              </w:rPr>
              <w:t xml:space="preserve">aip pat </w:t>
            </w:r>
            <w:r>
              <w:rPr>
                <w:szCs w:val="24"/>
                <w:lang w:eastAsia="lt-LT"/>
              </w:rPr>
              <w:t xml:space="preserve"> </w:t>
            </w:r>
            <w:r w:rsidR="007D4AB0">
              <w:rPr>
                <w:szCs w:val="24"/>
                <w:lang w:eastAsia="lt-LT"/>
              </w:rPr>
              <w:t>s</w:t>
            </w:r>
            <w:r>
              <w:rPr>
                <w:szCs w:val="24"/>
                <w:lang w:eastAsia="lt-LT"/>
              </w:rPr>
              <w:t xml:space="preserve">avivaldybės </w:t>
            </w:r>
            <w:r w:rsidRPr="00C00A6F">
              <w:rPr>
                <w:szCs w:val="24"/>
                <w:lang w:eastAsia="lt-LT"/>
              </w:rPr>
              <w:t>biudžeto lėšų skyrimo tvarka. Apraš</w:t>
            </w:r>
            <w:r>
              <w:rPr>
                <w:szCs w:val="24"/>
                <w:lang w:eastAsia="lt-LT"/>
              </w:rPr>
              <w:t>e</w:t>
            </w:r>
            <w:r w:rsidRPr="00C00A6F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išsamiai </w:t>
            </w:r>
            <w:r w:rsidRPr="00C00A6F">
              <w:rPr>
                <w:szCs w:val="24"/>
                <w:lang w:eastAsia="lt-LT"/>
              </w:rPr>
              <w:t>reglamentuota išlaidų tinkamumo, atsakomybės, atsiskaitymo ir kontrolės tvarka</w:t>
            </w:r>
            <w:r w:rsidRPr="00C00A6F">
              <w:rPr>
                <w:i/>
                <w:iCs/>
                <w:szCs w:val="24"/>
                <w:lang w:eastAsia="lt-LT"/>
              </w:rPr>
              <w:t xml:space="preserve">. </w:t>
            </w:r>
            <w:r w:rsidRPr="00C00A6F">
              <w:rPr>
                <w:szCs w:val="24"/>
                <w:lang w:eastAsia="lt-LT"/>
              </w:rPr>
              <w:t>Projekte  įvard</w:t>
            </w:r>
            <w:r w:rsidR="007D4AB0">
              <w:rPr>
                <w:szCs w:val="24"/>
                <w:lang w:eastAsia="lt-LT"/>
              </w:rPr>
              <w:t>y</w:t>
            </w:r>
            <w:r w:rsidRPr="00C00A6F">
              <w:rPr>
                <w:szCs w:val="24"/>
                <w:lang w:eastAsia="lt-LT"/>
              </w:rPr>
              <w:t>ta, kad Aprašo įgyvendinimo priežiūrą</w:t>
            </w:r>
            <w:r w:rsidRPr="00C00A6F">
              <w:rPr>
                <w:b/>
                <w:bCs/>
                <w:szCs w:val="24"/>
                <w:lang w:eastAsia="lt-LT"/>
              </w:rPr>
              <w:t xml:space="preserve"> </w:t>
            </w:r>
            <w:r w:rsidRPr="00C00A6F">
              <w:rPr>
                <w:szCs w:val="24"/>
                <w:lang w:eastAsia="lt-LT"/>
              </w:rPr>
              <w:t>vykd</w:t>
            </w:r>
            <w:r w:rsidR="00A53D8B">
              <w:rPr>
                <w:szCs w:val="24"/>
                <w:lang w:eastAsia="lt-LT"/>
              </w:rPr>
              <w:t>ys</w:t>
            </w:r>
            <w:r w:rsidRPr="00C00A6F">
              <w:rPr>
                <w:szCs w:val="24"/>
                <w:lang w:eastAsia="lt-LT"/>
              </w:rPr>
              <w:t xml:space="preserve"> Kultūros poskyris. Lėšų panaudojimo finansinę kontrolę vykd</w:t>
            </w:r>
            <w:r w:rsidR="00A53D8B">
              <w:rPr>
                <w:szCs w:val="24"/>
                <w:lang w:eastAsia="lt-LT"/>
              </w:rPr>
              <w:t>ys</w:t>
            </w:r>
            <w:r w:rsidRPr="00C00A6F">
              <w:rPr>
                <w:szCs w:val="24"/>
                <w:lang w:eastAsia="lt-LT"/>
              </w:rPr>
              <w:t xml:space="preserve"> Šilutės rajono savivaldybės administracijos Centralizuotos buhalterijos skyrius. </w:t>
            </w:r>
          </w:p>
        </w:tc>
      </w:tr>
      <w:tr w:rsidR="00DD1F44" w:rsidRPr="004A0144" w14:paraId="3191BEF2" w14:textId="77777777" w:rsidTr="00E867F8">
        <w:tc>
          <w:tcPr>
            <w:tcW w:w="9351" w:type="dxa"/>
          </w:tcPr>
          <w:p w14:paraId="47696698" w14:textId="77777777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3. Kokių pozityvių rezultatų laukiama.</w:t>
            </w:r>
          </w:p>
        </w:tc>
      </w:tr>
      <w:tr w:rsidR="00DD1F44" w:rsidRPr="004A0144" w14:paraId="08F5C37A" w14:textId="77777777" w:rsidTr="00E867F8">
        <w:trPr>
          <w:trHeight w:val="699"/>
        </w:trPr>
        <w:tc>
          <w:tcPr>
            <w:tcW w:w="9351" w:type="dxa"/>
          </w:tcPr>
          <w:p w14:paraId="36162D82" w14:textId="231FC785" w:rsidR="00A53D8B" w:rsidRPr="00A53D8B" w:rsidRDefault="00A53D8B" w:rsidP="00A53D8B">
            <w:pPr>
              <w:spacing w:line="276" w:lineRule="auto"/>
              <w:ind w:firstLine="731"/>
              <w:jc w:val="both"/>
            </w:pPr>
            <w:r w:rsidRPr="00A53D8B">
              <w:t>Bus užtikrinta svarbiausių tęstinių mėgėjų ar profesionalaus meno žanrų renginių plėtra, jų prieinamumas visuomenei, skatinamas pilietiškumas.</w:t>
            </w:r>
          </w:p>
          <w:p w14:paraId="2F555711" w14:textId="6AC21BED" w:rsidR="00A53D8B" w:rsidRPr="00A53D8B" w:rsidRDefault="00A53D8B" w:rsidP="00A53D8B">
            <w:pPr>
              <w:pStyle w:val="z1qcye"/>
              <w:spacing w:before="0" w:beforeAutospacing="0" w:after="0" w:afterAutospacing="0"/>
              <w:ind w:firstLine="731"/>
              <w:jc w:val="both"/>
              <w:rPr>
                <w:rStyle w:val="inqyif"/>
              </w:rPr>
            </w:pPr>
            <w:r w:rsidRPr="00A53D8B">
              <w:rPr>
                <w:rStyle w:val="inqyif"/>
              </w:rPr>
              <w:t xml:space="preserve">Kadangi strateginių renginių sąrašas </w:t>
            </w:r>
            <w:r w:rsidR="009953C8">
              <w:rPr>
                <w:rStyle w:val="inqyif"/>
              </w:rPr>
              <w:t xml:space="preserve">bus </w:t>
            </w:r>
            <w:r w:rsidRPr="00A53D8B">
              <w:rPr>
                <w:rStyle w:val="inqyif"/>
              </w:rPr>
              <w:t xml:space="preserve">sudaromas </w:t>
            </w:r>
            <w:r w:rsidRPr="00A53D8B">
              <w:rPr>
                <w:rStyle w:val="Grietas"/>
                <w:b w:val="0"/>
                <w:bCs w:val="0"/>
              </w:rPr>
              <w:t>trejiems metams</w:t>
            </w:r>
            <w:r w:rsidRPr="00A53D8B">
              <w:rPr>
                <w:rStyle w:val="inqyif"/>
              </w:rPr>
              <w:t xml:space="preserve">, organizatoriams užtikrinamas stabilumas. </w:t>
            </w:r>
          </w:p>
          <w:p w14:paraId="7A2B47A1" w14:textId="6E74D730" w:rsidR="00A53D8B" w:rsidRDefault="00A53D8B" w:rsidP="00A53D8B">
            <w:pPr>
              <w:pStyle w:val="z1qcye"/>
              <w:spacing w:before="0" w:beforeAutospacing="0" w:after="0" w:afterAutospacing="0"/>
              <w:ind w:firstLine="731"/>
              <w:jc w:val="both"/>
              <w:rPr>
                <w:rStyle w:val="inqyif"/>
              </w:rPr>
            </w:pPr>
            <w:r w:rsidRPr="00A53D8B">
              <w:rPr>
                <w:rStyle w:val="inqyif"/>
              </w:rPr>
              <w:t xml:space="preserve"> </w:t>
            </w:r>
            <w:r>
              <w:rPr>
                <w:rStyle w:val="inqyif"/>
              </w:rPr>
              <w:t xml:space="preserve"> </w:t>
            </w:r>
            <w:r w:rsidRPr="00A53D8B">
              <w:rPr>
                <w:rStyle w:val="inqyif"/>
              </w:rPr>
              <w:t>Biudžetinės įstaigos privalės iš anksto tiksliai suplanuoti reikalingus asignavimus</w:t>
            </w:r>
            <w:r w:rsidR="009953C8">
              <w:rPr>
                <w:rStyle w:val="inqyif"/>
              </w:rPr>
              <w:t xml:space="preserve"> savo įstaigų biudžetuose</w:t>
            </w:r>
            <w:r w:rsidRPr="00A53D8B">
              <w:rPr>
                <w:rStyle w:val="inqyif"/>
              </w:rPr>
              <w:t xml:space="preserve"> ir</w:t>
            </w:r>
            <w:r w:rsidR="009953C8">
              <w:rPr>
                <w:rStyle w:val="inqyif"/>
              </w:rPr>
              <w:t xml:space="preserve"> numatyti vertinimo</w:t>
            </w:r>
            <w:r w:rsidRPr="00A53D8B">
              <w:rPr>
                <w:rStyle w:val="inqyif"/>
              </w:rPr>
              <w:t xml:space="preserve"> rodiklius.</w:t>
            </w:r>
          </w:p>
          <w:p w14:paraId="3A0DE8D8" w14:textId="55D1BF7B" w:rsidR="00A53D8B" w:rsidRDefault="00A53D8B" w:rsidP="00A53D8B">
            <w:pPr>
              <w:pStyle w:val="z1qcye"/>
              <w:spacing w:before="0" w:beforeAutospacing="0" w:after="0" w:afterAutospacing="0"/>
              <w:ind w:firstLine="731"/>
              <w:jc w:val="both"/>
            </w:pPr>
            <w:r>
              <w:t xml:space="preserve">  </w:t>
            </w:r>
            <w:r w:rsidRPr="00A53D8B">
              <w:t>Nevyriausybinėms organizacijoms suteikiama teisinė galimybė pretenduoti į strateginių renginių statusą ir gauti tikslinį finansavimą</w:t>
            </w:r>
            <w:r w:rsidR="00967782">
              <w:t xml:space="preserve"> strateginiams renginiams, patvirtintiems Savivaldybės tarybos sprendimu, organizuoti</w:t>
            </w:r>
            <w:r w:rsidRPr="00A53D8B">
              <w:t xml:space="preserve">, o tai skatina bendruomeniškumą, NVO sektoriaus stiprėjimą </w:t>
            </w:r>
            <w:r w:rsidR="007D4AB0">
              <w:t>ir</w:t>
            </w:r>
            <w:r w:rsidRPr="00A53D8B">
              <w:t xml:space="preserve"> didina kultūros paslaugų įvairovę </w:t>
            </w:r>
            <w:r w:rsidR="007D4AB0">
              <w:t>savivaldybėje</w:t>
            </w:r>
            <w:r>
              <w:t>.</w:t>
            </w:r>
          </w:p>
          <w:p w14:paraId="3F5708B4" w14:textId="43F932BD" w:rsidR="00A53D8B" w:rsidRPr="00D81812" w:rsidRDefault="00A53D8B" w:rsidP="00A53D8B">
            <w:pPr>
              <w:pStyle w:val="z1qcye"/>
              <w:spacing w:before="0" w:beforeAutospacing="0" w:after="0" w:afterAutospacing="0"/>
              <w:ind w:firstLine="731"/>
              <w:jc w:val="both"/>
            </w:pPr>
            <w:r w:rsidRPr="00A53D8B">
              <w:t>Nustatyta aiški atsiskaitymo tvarka ir apribojimai</w:t>
            </w:r>
            <w:r w:rsidR="007D4AB0">
              <w:t>. Tai</w:t>
            </w:r>
            <w:r w:rsidRPr="00A53D8B">
              <w:t xml:space="preserve"> užtikrins</w:t>
            </w:r>
            <w:r w:rsidR="007D4AB0">
              <w:t>, kad</w:t>
            </w:r>
            <w:r w:rsidRPr="00A53D8B">
              <w:t xml:space="preserve"> savivaldybės biudžeto lėšos bus naudojamos tikslingai ir tik pačiam renginiui organizuoti.</w:t>
            </w:r>
          </w:p>
        </w:tc>
      </w:tr>
      <w:tr w:rsidR="00DD1F44" w:rsidRPr="004A0144" w14:paraId="7DAB720E" w14:textId="77777777" w:rsidTr="00E867F8">
        <w:tc>
          <w:tcPr>
            <w:tcW w:w="9351" w:type="dxa"/>
          </w:tcPr>
          <w:p w14:paraId="04459D2D" w14:textId="19159B6F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DD1F44" w:rsidRPr="004A0144" w14:paraId="77645E68" w14:textId="77777777" w:rsidTr="00E867F8">
        <w:tc>
          <w:tcPr>
            <w:tcW w:w="9351" w:type="dxa"/>
          </w:tcPr>
          <w:p w14:paraId="35437175" w14:textId="53F6C9C5" w:rsidR="00DD1F44" w:rsidRPr="004A0144" w:rsidRDefault="008569AE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>
              <w:t xml:space="preserve"> </w:t>
            </w:r>
            <w:r w:rsidR="004352DA">
              <w:t xml:space="preserve"> Neigiamų pasekmių nenumatoma. </w:t>
            </w:r>
          </w:p>
        </w:tc>
      </w:tr>
      <w:tr w:rsidR="00DD1F44" w:rsidRPr="004A0144" w14:paraId="1E495A7F" w14:textId="77777777" w:rsidTr="00E867F8">
        <w:tc>
          <w:tcPr>
            <w:tcW w:w="9351" w:type="dxa"/>
          </w:tcPr>
          <w:p w14:paraId="2A6275AE" w14:textId="77777777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:rsidRPr="004A0144" w14:paraId="42A4989E" w14:textId="77777777" w:rsidTr="00E867F8">
        <w:tc>
          <w:tcPr>
            <w:tcW w:w="9351" w:type="dxa"/>
          </w:tcPr>
          <w:p w14:paraId="7F217C25" w14:textId="4A1C5706" w:rsidR="00DD1F44" w:rsidRPr="004A0144" w:rsidRDefault="004352DA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>
              <w:t xml:space="preserve"> </w:t>
            </w:r>
            <w:r w:rsidR="00C80B3B">
              <w:t xml:space="preserve"> Reikės p</w:t>
            </w:r>
            <w:r w:rsidR="00C80B3B" w:rsidRPr="00C00A6F">
              <w:rPr>
                <w:color w:val="212529"/>
                <w:szCs w:val="24"/>
                <w:lang w:eastAsia="lt-LT"/>
              </w:rPr>
              <w:t>ripažinti netekusiu galios</w:t>
            </w:r>
            <w:r w:rsidR="00C80B3B" w:rsidRPr="00C00A6F">
              <w:rPr>
                <w:b/>
                <w:bCs/>
                <w:color w:val="212529"/>
                <w:szCs w:val="24"/>
                <w:lang w:eastAsia="lt-LT"/>
              </w:rPr>
              <w:t xml:space="preserve"> </w:t>
            </w:r>
            <w:r w:rsidR="00C80B3B" w:rsidRPr="00C00A6F">
              <w:rPr>
                <w:color w:val="212529"/>
                <w:szCs w:val="24"/>
                <w:lang w:eastAsia="lt-LT"/>
              </w:rPr>
              <w:t>2022 m. kovo 31 d. sprendimą  Nr. T1-969 „Dėl Šilutės rajono savivaldybės strateginių renginių finansavimo tvarkos aprašo patvirtinimo“</w:t>
            </w:r>
            <w:r w:rsidR="00C80B3B">
              <w:rPr>
                <w:color w:val="212529"/>
                <w:szCs w:val="24"/>
                <w:lang w:eastAsia="lt-LT"/>
              </w:rPr>
              <w:t xml:space="preserve"> su visais jo </w:t>
            </w:r>
            <w:r w:rsidR="00C80B3B">
              <w:rPr>
                <w:color w:val="212529"/>
                <w:szCs w:val="24"/>
                <w:lang w:eastAsia="lt-LT"/>
              </w:rPr>
              <w:lastRenderedPageBreak/>
              <w:t>pakeitimais</w:t>
            </w:r>
            <w:r>
              <w:t xml:space="preserve">. </w:t>
            </w:r>
            <w:r w:rsidR="00D6613D">
              <w:t>Kultūros poskyris kasmet rengs Savivaldybės mero potvarkio projektą dėl konkrečių Strateginių renginių datų nustatymo.</w:t>
            </w:r>
          </w:p>
        </w:tc>
      </w:tr>
      <w:tr w:rsidR="00DD1F44" w:rsidRPr="004A0144" w14:paraId="1DBC2C76" w14:textId="77777777" w:rsidTr="00E867F8">
        <w:tc>
          <w:tcPr>
            <w:tcW w:w="9351" w:type="dxa"/>
          </w:tcPr>
          <w:p w14:paraId="23B2CF01" w14:textId="2C23A4B4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lastRenderedPageBreak/>
              <w:t>6. Jeigu reikia atlikti sprendimo projekto antikorupcinį vertinimą, sprendžia projekto rengėjas, atsižvelgdamas į Teisės aktų projektų antikorupcinio vertinimo taisykles.</w:t>
            </w:r>
            <w:r w:rsidR="00D4644B" w:rsidRPr="004A0144">
              <w:rPr>
                <w:b/>
                <w:bCs/>
                <w:i/>
                <w:iCs/>
                <w:szCs w:val="24"/>
              </w:rPr>
              <w:t xml:space="preserve"> </w:t>
            </w:r>
          </w:p>
        </w:tc>
      </w:tr>
      <w:tr w:rsidR="00DD1F44" w:rsidRPr="004A0144" w14:paraId="1370EA8C" w14:textId="77777777" w:rsidTr="00E867F8">
        <w:tc>
          <w:tcPr>
            <w:tcW w:w="9351" w:type="dxa"/>
          </w:tcPr>
          <w:p w14:paraId="57026F33" w14:textId="622DFF3B" w:rsidR="00DD1F44" w:rsidRPr="004A0144" w:rsidRDefault="00A53D8B" w:rsidP="00A53D8B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T</w:t>
            </w:r>
            <w:r w:rsidR="00E15785">
              <w:rPr>
                <w:szCs w:val="24"/>
              </w:rPr>
              <w:t>ikslinga.</w:t>
            </w:r>
          </w:p>
        </w:tc>
      </w:tr>
      <w:tr w:rsidR="00DD1F44" w:rsidRPr="004A0144" w14:paraId="279606A4" w14:textId="77777777" w:rsidTr="00E867F8">
        <w:tc>
          <w:tcPr>
            <w:tcW w:w="9351" w:type="dxa"/>
          </w:tcPr>
          <w:p w14:paraId="2B8850F1" w14:textId="77777777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:rsidRPr="004A0144" w14:paraId="56F10B7B" w14:textId="77777777" w:rsidTr="00E867F8">
        <w:tc>
          <w:tcPr>
            <w:tcW w:w="9351" w:type="dxa"/>
          </w:tcPr>
          <w:p w14:paraId="41899A4B" w14:textId="3E1900EC" w:rsidR="00DD1F44" w:rsidRPr="00DE3ED5" w:rsidRDefault="00A53D8B" w:rsidP="00AB35C3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t xml:space="preserve">         Nėra.</w:t>
            </w:r>
          </w:p>
        </w:tc>
      </w:tr>
      <w:tr w:rsidR="00DD1F44" w:rsidRPr="004A0144" w14:paraId="46A79F98" w14:textId="77777777" w:rsidTr="00E867F8">
        <w:tc>
          <w:tcPr>
            <w:tcW w:w="9351" w:type="dxa"/>
          </w:tcPr>
          <w:p w14:paraId="0B0129A7" w14:textId="77777777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8. Projekto autorius ar autorių grupė.</w:t>
            </w:r>
          </w:p>
        </w:tc>
      </w:tr>
      <w:tr w:rsidR="00DD1F44" w:rsidRPr="004A0144" w14:paraId="1B304D45" w14:textId="77777777" w:rsidTr="00E867F8">
        <w:tc>
          <w:tcPr>
            <w:tcW w:w="9351" w:type="dxa"/>
          </w:tcPr>
          <w:p w14:paraId="27A25F57" w14:textId="5825FA0E" w:rsidR="00DD1F44" w:rsidRPr="004A0144" w:rsidRDefault="00A53D8B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>
              <w:t>Parengė Vilma Griškevičienė, Šilutės rajono savivaldybės administracijos Švietimo, sporto ir kultūros skyriaus Kultūros poskyrio vedėja</w:t>
            </w:r>
          </w:p>
        </w:tc>
      </w:tr>
      <w:tr w:rsidR="00DD1F44" w:rsidRPr="004A0144" w14:paraId="21F507B3" w14:textId="77777777" w:rsidTr="00E867F8">
        <w:tc>
          <w:tcPr>
            <w:tcW w:w="9351" w:type="dxa"/>
          </w:tcPr>
          <w:p w14:paraId="571A2B1E" w14:textId="77777777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9. Reikšminiai projekto žodžiai, kurių reikia šiam projektui įtraukti į kompiuterinę paieškos sistemą.</w:t>
            </w:r>
          </w:p>
        </w:tc>
      </w:tr>
      <w:tr w:rsidR="00DD1F44" w:rsidRPr="004A0144" w14:paraId="21AAB3FB" w14:textId="77777777" w:rsidTr="00E867F8">
        <w:tc>
          <w:tcPr>
            <w:tcW w:w="9351" w:type="dxa"/>
          </w:tcPr>
          <w:p w14:paraId="503523C9" w14:textId="6439525F" w:rsidR="00DD1F44" w:rsidRPr="004A0144" w:rsidRDefault="00CF6887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A53D8B">
              <w:rPr>
                <w:szCs w:val="24"/>
              </w:rPr>
              <w:t xml:space="preserve"> </w:t>
            </w:r>
            <w:r w:rsidR="00D6613D">
              <w:t xml:space="preserve"> Strateginiai renginiai, renginių sąrašas, finansavimo tvarkos aprašas.</w:t>
            </w:r>
          </w:p>
        </w:tc>
      </w:tr>
      <w:tr w:rsidR="00DD1F44" w:rsidRPr="004A0144" w14:paraId="4F9FC60C" w14:textId="77777777" w:rsidTr="00E867F8">
        <w:tc>
          <w:tcPr>
            <w:tcW w:w="9351" w:type="dxa"/>
          </w:tcPr>
          <w:p w14:paraId="7AF2CC97" w14:textId="77777777" w:rsidR="00DD1F44" w:rsidRPr="004A0144" w:rsidRDefault="00DD1F44" w:rsidP="00AB35C3">
            <w:pPr>
              <w:spacing w:line="276" w:lineRule="auto"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4A0144">
              <w:rPr>
                <w:b/>
                <w:bCs/>
                <w:i/>
                <w:iCs/>
                <w:szCs w:val="24"/>
              </w:rPr>
              <w:t>10. Kiti, autorių nuomone, reikalingi pagrindimai ir paaiškinimai.</w:t>
            </w:r>
          </w:p>
        </w:tc>
      </w:tr>
      <w:tr w:rsidR="00DD1F44" w:rsidRPr="004A0144" w14:paraId="53099367" w14:textId="77777777" w:rsidTr="00E867F8">
        <w:tc>
          <w:tcPr>
            <w:tcW w:w="9351" w:type="dxa"/>
          </w:tcPr>
          <w:p w14:paraId="3F7DAAAD" w14:textId="7E7A12BE" w:rsidR="00DD1F44" w:rsidRPr="004A0144" w:rsidRDefault="004A0144" w:rsidP="00AB35C3">
            <w:pPr>
              <w:spacing w:line="276" w:lineRule="auto"/>
              <w:ind w:firstLine="540"/>
              <w:jc w:val="both"/>
              <w:rPr>
                <w:szCs w:val="24"/>
              </w:rPr>
            </w:pPr>
            <w:r w:rsidRPr="004A0144">
              <w:rPr>
                <w:szCs w:val="24"/>
              </w:rPr>
              <w:t>Nėra.</w:t>
            </w:r>
          </w:p>
        </w:tc>
      </w:tr>
    </w:tbl>
    <w:p w14:paraId="3168A71E" w14:textId="77777777" w:rsidR="00DD1F44" w:rsidRPr="004A0144" w:rsidRDefault="00DD1F44" w:rsidP="00AB35C3">
      <w:pPr>
        <w:pStyle w:val="Pagrindiniotekstotrauka3"/>
        <w:spacing w:after="0" w:line="276" w:lineRule="auto"/>
        <w:jc w:val="both"/>
        <w:rPr>
          <w:sz w:val="24"/>
          <w:szCs w:val="24"/>
        </w:rPr>
      </w:pPr>
    </w:p>
    <w:p w14:paraId="2364BF61" w14:textId="1FF44D13" w:rsidR="004A0144" w:rsidRPr="004A0144" w:rsidRDefault="00A702D8" w:rsidP="00AB35C3">
      <w:pPr>
        <w:pStyle w:val="Pagrindiniotekstotrauka3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Kultūros poskyrio vedėja                                                                              Vilma Griškevičienė</w:t>
      </w:r>
    </w:p>
    <w:sectPr w:rsidR="004A0144" w:rsidRPr="004A0144" w:rsidSect="004A01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28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E328" w14:textId="77777777" w:rsidR="0073047F" w:rsidRDefault="0073047F">
      <w:r>
        <w:separator/>
      </w:r>
    </w:p>
  </w:endnote>
  <w:endnote w:type="continuationSeparator" w:id="0">
    <w:p w14:paraId="3E8C8E43" w14:textId="77777777" w:rsidR="0073047F" w:rsidRDefault="00730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BEDA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BE4F8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F918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4B4F1" w14:textId="77777777" w:rsidR="0073047F" w:rsidRDefault="0073047F">
      <w:r>
        <w:separator/>
      </w:r>
    </w:p>
  </w:footnote>
  <w:footnote w:type="continuationSeparator" w:id="0">
    <w:p w14:paraId="26AA5C6E" w14:textId="77777777" w:rsidR="0073047F" w:rsidRDefault="00730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7329" w14:textId="2992776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A0144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1D6CB04E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4CC1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2068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E7A5E5A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6045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818"/>
    <w:multiLevelType w:val="multilevel"/>
    <w:tmpl w:val="864E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65189"/>
    <w:multiLevelType w:val="multilevel"/>
    <w:tmpl w:val="7C30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E269E"/>
    <w:multiLevelType w:val="multilevel"/>
    <w:tmpl w:val="67162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3671F"/>
    <w:multiLevelType w:val="multilevel"/>
    <w:tmpl w:val="A2644E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971E69"/>
    <w:multiLevelType w:val="multilevel"/>
    <w:tmpl w:val="D3CA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104C6"/>
    <w:multiLevelType w:val="multilevel"/>
    <w:tmpl w:val="A52A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223F5"/>
    <w:multiLevelType w:val="multilevel"/>
    <w:tmpl w:val="4206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47498"/>
    <w:multiLevelType w:val="multilevel"/>
    <w:tmpl w:val="52A4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2FA1EE9"/>
    <w:multiLevelType w:val="multilevel"/>
    <w:tmpl w:val="0FDA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001A46"/>
    <w:multiLevelType w:val="multilevel"/>
    <w:tmpl w:val="274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44636">
    <w:abstractNumId w:val="8"/>
  </w:num>
  <w:num w:numId="2" w16cid:durableId="1360620749">
    <w:abstractNumId w:val="3"/>
  </w:num>
  <w:num w:numId="3" w16cid:durableId="1804884273">
    <w:abstractNumId w:val="2"/>
  </w:num>
  <w:num w:numId="4" w16cid:durableId="1316180716">
    <w:abstractNumId w:val="10"/>
  </w:num>
  <w:num w:numId="5" w16cid:durableId="724255218">
    <w:abstractNumId w:val="1"/>
  </w:num>
  <w:num w:numId="6" w16cid:durableId="432015396">
    <w:abstractNumId w:val="5"/>
  </w:num>
  <w:num w:numId="7" w16cid:durableId="1493638539">
    <w:abstractNumId w:val="0"/>
  </w:num>
  <w:num w:numId="8" w16cid:durableId="241840289">
    <w:abstractNumId w:val="4"/>
  </w:num>
  <w:num w:numId="9" w16cid:durableId="434327770">
    <w:abstractNumId w:val="9"/>
  </w:num>
  <w:num w:numId="10" w16cid:durableId="202638739">
    <w:abstractNumId w:val="7"/>
  </w:num>
  <w:num w:numId="11" w16cid:durableId="7660004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05410"/>
    <w:rsid w:val="0002068F"/>
    <w:rsid w:val="00020E7E"/>
    <w:rsid w:val="000330FD"/>
    <w:rsid w:val="00057F42"/>
    <w:rsid w:val="00067A71"/>
    <w:rsid w:val="00070DF0"/>
    <w:rsid w:val="000734BA"/>
    <w:rsid w:val="000822A1"/>
    <w:rsid w:val="00083BC9"/>
    <w:rsid w:val="00085405"/>
    <w:rsid w:val="000A2F4A"/>
    <w:rsid w:val="001221D8"/>
    <w:rsid w:val="00130AB0"/>
    <w:rsid w:val="001444C7"/>
    <w:rsid w:val="001B5C05"/>
    <w:rsid w:val="001C253E"/>
    <w:rsid w:val="001F2C5F"/>
    <w:rsid w:val="00223EC8"/>
    <w:rsid w:val="002523C1"/>
    <w:rsid w:val="002575BD"/>
    <w:rsid w:val="00267896"/>
    <w:rsid w:val="002812B5"/>
    <w:rsid w:val="00283098"/>
    <w:rsid w:val="002A481E"/>
    <w:rsid w:val="002E2907"/>
    <w:rsid w:val="00305C5C"/>
    <w:rsid w:val="00322C9A"/>
    <w:rsid w:val="003421E8"/>
    <w:rsid w:val="00345C66"/>
    <w:rsid w:val="003519F6"/>
    <w:rsid w:val="0035325B"/>
    <w:rsid w:val="00360469"/>
    <w:rsid w:val="0036529E"/>
    <w:rsid w:val="003839FA"/>
    <w:rsid w:val="003B0CA2"/>
    <w:rsid w:val="003D461A"/>
    <w:rsid w:val="003E02DA"/>
    <w:rsid w:val="003E44A1"/>
    <w:rsid w:val="003F2133"/>
    <w:rsid w:val="00410715"/>
    <w:rsid w:val="00414014"/>
    <w:rsid w:val="00420A67"/>
    <w:rsid w:val="0042230F"/>
    <w:rsid w:val="004352DA"/>
    <w:rsid w:val="00435ED1"/>
    <w:rsid w:val="00464948"/>
    <w:rsid w:val="004A0144"/>
    <w:rsid w:val="004B0302"/>
    <w:rsid w:val="004C7D61"/>
    <w:rsid w:val="004D5708"/>
    <w:rsid w:val="004E439D"/>
    <w:rsid w:val="004F38A0"/>
    <w:rsid w:val="00502602"/>
    <w:rsid w:val="00502939"/>
    <w:rsid w:val="005365FF"/>
    <w:rsid w:val="005704BD"/>
    <w:rsid w:val="005749BB"/>
    <w:rsid w:val="005B76B4"/>
    <w:rsid w:val="005C0FFD"/>
    <w:rsid w:val="005C788F"/>
    <w:rsid w:val="005D1983"/>
    <w:rsid w:val="005D592B"/>
    <w:rsid w:val="005E28B8"/>
    <w:rsid w:val="00606F83"/>
    <w:rsid w:val="006100CA"/>
    <w:rsid w:val="006248DF"/>
    <w:rsid w:val="006330F3"/>
    <w:rsid w:val="0066281B"/>
    <w:rsid w:val="006846A2"/>
    <w:rsid w:val="006E0AA8"/>
    <w:rsid w:val="006F775C"/>
    <w:rsid w:val="007035E2"/>
    <w:rsid w:val="007109A7"/>
    <w:rsid w:val="007133F9"/>
    <w:rsid w:val="007203E6"/>
    <w:rsid w:val="0073047F"/>
    <w:rsid w:val="00752FB5"/>
    <w:rsid w:val="007870FB"/>
    <w:rsid w:val="00790D89"/>
    <w:rsid w:val="007A7833"/>
    <w:rsid w:val="007C40DB"/>
    <w:rsid w:val="007D00ED"/>
    <w:rsid w:val="007D1CB8"/>
    <w:rsid w:val="007D4AB0"/>
    <w:rsid w:val="007E7F8E"/>
    <w:rsid w:val="0080209D"/>
    <w:rsid w:val="008172A2"/>
    <w:rsid w:val="008312C5"/>
    <w:rsid w:val="008431D7"/>
    <w:rsid w:val="008569AE"/>
    <w:rsid w:val="00870339"/>
    <w:rsid w:val="0089162E"/>
    <w:rsid w:val="008A1957"/>
    <w:rsid w:val="008B69A6"/>
    <w:rsid w:val="008B7637"/>
    <w:rsid w:val="008C16A2"/>
    <w:rsid w:val="008C3285"/>
    <w:rsid w:val="008F3337"/>
    <w:rsid w:val="009428DC"/>
    <w:rsid w:val="00951F3C"/>
    <w:rsid w:val="00967782"/>
    <w:rsid w:val="00971896"/>
    <w:rsid w:val="00974D16"/>
    <w:rsid w:val="00982EA8"/>
    <w:rsid w:val="0099105F"/>
    <w:rsid w:val="009953C8"/>
    <w:rsid w:val="009B20C4"/>
    <w:rsid w:val="009B2D72"/>
    <w:rsid w:val="009B4FA3"/>
    <w:rsid w:val="009D6FA3"/>
    <w:rsid w:val="00A15AFC"/>
    <w:rsid w:val="00A256DD"/>
    <w:rsid w:val="00A339E9"/>
    <w:rsid w:val="00A4678E"/>
    <w:rsid w:val="00A53D8B"/>
    <w:rsid w:val="00A63347"/>
    <w:rsid w:val="00A702D8"/>
    <w:rsid w:val="00A841DE"/>
    <w:rsid w:val="00A94FAF"/>
    <w:rsid w:val="00AA19E4"/>
    <w:rsid w:val="00AB35C3"/>
    <w:rsid w:val="00AB57C8"/>
    <w:rsid w:val="00AC08FE"/>
    <w:rsid w:val="00AF5F3A"/>
    <w:rsid w:val="00B03E5C"/>
    <w:rsid w:val="00B101AB"/>
    <w:rsid w:val="00B12A7F"/>
    <w:rsid w:val="00B16166"/>
    <w:rsid w:val="00B22CD0"/>
    <w:rsid w:val="00B376A5"/>
    <w:rsid w:val="00B440BC"/>
    <w:rsid w:val="00B457A1"/>
    <w:rsid w:val="00B478F2"/>
    <w:rsid w:val="00B55D2E"/>
    <w:rsid w:val="00B818BA"/>
    <w:rsid w:val="00B84C48"/>
    <w:rsid w:val="00B85E7D"/>
    <w:rsid w:val="00B869D8"/>
    <w:rsid w:val="00BB34EC"/>
    <w:rsid w:val="00BD2786"/>
    <w:rsid w:val="00BD5416"/>
    <w:rsid w:val="00BD61D2"/>
    <w:rsid w:val="00BF745F"/>
    <w:rsid w:val="00C00A6F"/>
    <w:rsid w:val="00C56F18"/>
    <w:rsid w:val="00C720D9"/>
    <w:rsid w:val="00C80B3B"/>
    <w:rsid w:val="00C82F77"/>
    <w:rsid w:val="00C838C4"/>
    <w:rsid w:val="00C866D2"/>
    <w:rsid w:val="00C93150"/>
    <w:rsid w:val="00CB1BF9"/>
    <w:rsid w:val="00CB5CF9"/>
    <w:rsid w:val="00CE139B"/>
    <w:rsid w:val="00CF22F5"/>
    <w:rsid w:val="00CF6887"/>
    <w:rsid w:val="00D14DF9"/>
    <w:rsid w:val="00D16FBB"/>
    <w:rsid w:val="00D3443B"/>
    <w:rsid w:val="00D45429"/>
    <w:rsid w:val="00D4644B"/>
    <w:rsid w:val="00D55651"/>
    <w:rsid w:val="00D57E7E"/>
    <w:rsid w:val="00D6613D"/>
    <w:rsid w:val="00D74034"/>
    <w:rsid w:val="00D81812"/>
    <w:rsid w:val="00D87DDF"/>
    <w:rsid w:val="00D91752"/>
    <w:rsid w:val="00DA3161"/>
    <w:rsid w:val="00DD1F44"/>
    <w:rsid w:val="00DD1FAF"/>
    <w:rsid w:val="00DD39B7"/>
    <w:rsid w:val="00DE3ED5"/>
    <w:rsid w:val="00DE4600"/>
    <w:rsid w:val="00E15785"/>
    <w:rsid w:val="00E263A0"/>
    <w:rsid w:val="00E51D22"/>
    <w:rsid w:val="00E55DE9"/>
    <w:rsid w:val="00E73FD4"/>
    <w:rsid w:val="00E867F8"/>
    <w:rsid w:val="00E8725D"/>
    <w:rsid w:val="00E8749A"/>
    <w:rsid w:val="00E87DA9"/>
    <w:rsid w:val="00EB0086"/>
    <w:rsid w:val="00EB28F3"/>
    <w:rsid w:val="00EC0411"/>
    <w:rsid w:val="00ED05E4"/>
    <w:rsid w:val="00ED11AD"/>
    <w:rsid w:val="00ED5EE5"/>
    <w:rsid w:val="00F01AA1"/>
    <w:rsid w:val="00F2137A"/>
    <w:rsid w:val="00F24838"/>
    <w:rsid w:val="00F72449"/>
    <w:rsid w:val="00F7324D"/>
    <w:rsid w:val="00F90F7E"/>
    <w:rsid w:val="00F969F4"/>
    <w:rsid w:val="00FA133C"/>
    <w:rsid w:val="00FB220F"/>
    <w:rsid w:val="00FB7F2F"/>
    <w:rsid w:val="00FC2EB1"/>
    <w:rsid w:val="00FC5850"/>
    <w:rsid w:val="00FC6A3A"/>
    <w:rsid w:val="00F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0ADC8"/>
  <w15:chartTrackingRefBased/>
  <w15:docId w15:val="{A3587922-895C-4CAD-95BE-024F6A9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52F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Betarp1">
    <w:name w:val="Be tarpų1"/>
    <w:qFormat/>
    <w:rsid w:val="00DD1FAF"/>
    <w:pPr>
      <w:suppressAutoHyphens/>
    </w:pPr>
    <w:rPr>
      <w:sz w:val="24"/>
      <w:szCs w:val="24"/>
      <w:lang w:val="en-US" w:eastAsia="ar-SA"/>
    </w:rPr>
  </w:style>
  <w:style w:type="paragraph" w:customStyle="1" w:styleId="p0">
    <w:name w:val="p0"/>
    <w:basedOn w:val="prastasis"/>
    <w:rsid w:val="00DD1FAF"/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DD1FAF"/>
    <w:rPr>
      <w:b/>
      <w:bCs/>
    </w:rPr>
  </w:style>
  <w:style w:type="paragraph" w:customStyle="1" w:styleId="Antrat1">
    <w:name w:val="Antraštė1"/>
    <w:basedOn w:val="prastasis"/>
    <w:next w:val="Pagrindinistekstas"/>
    <w:rsid w:val="00B869D8"/>
    <w:pPr>
      <w:suppressAutoHyphens/>
      <w:jc w:val="center"/>
    </w:pPr>
    <w:rPr>
      <w:bCs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869D8"/>
    <w:pPr>
      <w:suppressAutoHyphens/>
      <w:spacing w:after="120" w:line="256" w:lineRule="auto"/>
    </w:pPr>
    <w:rPr>
      <w:rFonts w:ascii="Calibri" w:eastAsia="Calibri" w:hAnsi="Calibri"/>
      <w:sz w:val="22"/>
      <w:szCs w:val="22"/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869D8"/>
    <w:rPr>
      <w:rFonts w:ascii="Calibri" w:eastAsia="Calibri" w:hAnsi="Calibri"/>
      <w:sz w:val="22"/>
      <w:szCs w:val="22"/>
      <w:lang w:eastAsia="zh-CN"/>
    </w:rPr>
  </w:style>
  <w:style w:type="paragraph" w:customStyle="1" w:styleId="tactip">
    <w:name w:val="tactip"/>
    <w:basedOn w:val="prastasis"/>
    <w:rsid w:val="00B869D8"/>
    <w:pPr>
      <w:spacing w:before="100" w:beforeAutospacing="1" w:after="100" w:afterAutospacing="1"/>
    </w:pPr>
    <w:rPr>
      <w:szCs w:val="24"/>
      <w:lang w:eastAsia="lt-LT"/>
    </w:rPr>
  </w:style>
  <w:style w:type="paragraph" w:styleId="Pataisymai">
    <w:name w:val="Revision"/>
    <w:hidden/>
    <w:uiPriority w:val="99"/>
    <w:semiHidden/>
    <w:rsid w:val="007E7F8E"/>
    <w:rPr>
      <w:sz w:val="24"/>
      <w:lang w:eastAsia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52FB5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Sraopastraipa">
    <w:name w:val="List Paragraph"/>
    <w:basedOn w:val="prastasis"/>
    <w:uiPriority w:val="34"/>
    <w:qFormat/>
    <w:rsid w:val="00085405"/>
    <w:pPr>
      <w:ind w:left="720"/>
      <w:contextualSpacing/>
    </w:pPr>
  </w:style>
  <w:style w:type="character" w:customStyle="1" w:styleId="t286pc">
    <w:name w:val="t286pc"/>
    <w:basedOn w:val="Numatytasispastraiposriftas"/>
    <w:rsid w:val="000822A1"/>
  </w:style>
  <w:style w:type="paragraph" w:customStyle="1" w:styleId="z1qcye">
    <w:name w:val="z1qcye"/>
    <w:basedOn w:val="prastasis"/>
    <w:rsid w:val="00A53D8B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inqyif">
    <w:name w:val="inqyif"/>
    <w:basedOn w:val="Numatytasispastraiposriftas"/>
    <w:rsid w:val="00A5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8F643B-531E-40A4-A0E8-76C0841F830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2545</Words>
  <Characters>1452</Characters>
  <Application>Microsoft Office Word</Application>
  <DocSecurity>0</DocSecurity>
  <Lines>12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Griškevičienė</dc:creator>
  <cp:keywords/>
  <dc:description/>
  <cp:lastModifiedBy>Vilma Griškevičienė</cp:lastModifiedBy>
  <cp:revision>3</cp:revision>
  <dcterms:created xsi:type="dcterms:W3CDTF">2026-10-12T10:56:00Z</dcterms:created>
  <dcterms:modified xsi:type="dcterms:W3CDTF">2026-10-12T10:56:00Z</dcterms:modified>
</cp:coreProperties>
</file>