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AFC283E" w14:textId="77777777" w:rsidR="009A0479" w:rsidRDefault="009A0479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6A0A1F2" w14:textId="560EE37A" w:rsidR="00066103" w:rsidRDefault="00B24C8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A24EE1">
        <w:rPr>
          <w:noProof/>
          <w:lang w:eastAsia="lt-LT"/>
        </w:rPr>
        <w:drawing>
          <wp:inline distT="0" distB="0" distL="0" distR="0" wp14:anchorId="52BF8C86" wp14:editId="60A4E4BD">
            <wp:extent cx="571500" cy="685800"/>
            <wp:effectExtent l="0" t="0" r="0" b="0"/>
            <wp:docPr id="1" name="Paveikslėlis 2" descr="Aprašas: h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1AF6E" w14:textId="77777777" w:rsid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3640C18" w14:textId="77777777" w:rsidR="00066103" w:rsidRP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3030B562" w14:textId="77777777" w:rsidR="00A36CD6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5FEC52E3" w14:textId="77777777" w:rsidR="003350BC" w:rsidRPr="00066103" w:rsidRDefault="003350BC" w:rsidP="0059120F">
      <w:pPr>
        <w:keepNext/>
        <w:tabs>
          <w:tab w:val="start" w:pos="64.80pt"/>
        </w:tabs>
        <w:spacing w:after="0pt" w:line="12pt" w:lineRule="auto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834B844" w14:textId="77777777" w:rsidR="00056611" w:rsidRPr="00466570" w:rsidRDefault="004132D2" w:rsidP="003350BC">
      <w:pPr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66570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3223F33F" w14:textId="3AF7F54A" w:rsidR="00B517D6" w:rsidRPr="00B517D6" w:rsidRDefault="00B517D6" w:rsidP="00B517D6">
      <w:pPr>
        <w:shd w:val="clear" w:color="auto" w:fill="FFFFFF"/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Hlk81315233"/>
      <w:r w:rsidRPr="00B517D6">
        <w:rPr>
          <w:rFonts w:ascii="Times New Roman" w:hAnsi="Times New Roman"/>
          <w:b/>
          <w:bCs/>
          <w:color w:val="212529"/>
          <w:sz w:val="24"/>
          <w:szCs w:val="24"/>
        </w:rPr>
        <w:t>DĖL ŠILUTĖS R</w:t>
      </w:r>
      <w:r w:rsidR="005D0026">
        <w:rPr>
          <w:rFonts w:ascii="Times New Roman" w:hAnsi="Times New Roman"/>
          <w:b/>
          <w:bCs/>
          <w:color w:val="212529"/>
          <w:sz w:val="24"/>
          <w:szCs w:val="24"/>
        </w:rPr>
        <w:t>AJONO SAVIVALDYBĖS</w:t>
      </w:r>
      <w:r w:rsidRPr="00B517D6">
        <w:rPr>
          <w:rFonts w:ascii="Times New Roman" w:hAnsi="Times New Roman"/>
          <w:b/>
          <w:bCs/>
          <w:color w:val="212529"/>
          <w:sz w:val="24"/>
          <w:szCs w:val="24"/>
        </w:rPr>
        <w:t xml:space="preserve"> KINTŲ SEN</w:t>
      </w:r>
      <w:r w:rsidR="005D0026">
        <w:rPr>
          <w:rFonts w:ascii="Times New Roman" w:hAnsi="Times New Roman"/>
          <w:b/>
          <w:bCs/>
          <w:color w:val="212529"/>
          <w:sz w:val="24"/>
          <w:szCs w:val="24"/>
        </w:rPr>
        <w:t>IŪNIJOS</w:t>
      </w:r>
      <w:r w:rsidRPr="00B517D6">
        <w:rPr>
          <w:rFonts w:ascii="Times New Roman" w:hAnsi="Times New Roman"/>
          <w:b/>
          <w:bCs/>
          <w:color w:val="212529"/>
          <w:sz w:val="24"/>
          <w:szCs w:val="24"/>
        </w:rPr>
        <w:t xml:space="preserve"> SUVERNŲ K</w:t>
      </w:r>
      <w:r w:rsidR="005D0026">
        <w:rPr>
          <w:rFonts w:ascii="Times New Roman" w:hAnsi="Times New Roman"/>
          <w:b/>
          <w:bCs/>
          <w:color w:val="212529"/>
          <w:sz w:val="24"/>
          <w:szCs w:val="24"/>
        </w:rPr>
        <w:t>AIMO</w:t>
      </w:r>
      <w:r w:rsidRPr="00B517D6">
        <w:rPr>
          <w:rFonts w:ascii="Times New Roman" w:hAnsi="Times New Roman"/>
          <w:b/>
          <w:bCs/>
          <w:color w:val="212529"/>
          <w:sz w:val="24"/>
          <w:szCs w:val="24"/>
        </w:rPr>
        <w:t xml:space="preserve"> SUVERNŲ GATVĖS IR POVILŲ K</w:t>
      </w:r>
      <w:r w:rsidR="005D0026">
        <w:rPr>
          <w:rFonts w:ascii="Times New Roman" w:hAnsi="Times New Roman"/>
          <w:b/>
          <w:bCs/>
          <w:color w:val="212529"/>
          <w:sz w:val="24"/>
          <w:szCs w:val="24"/>
        </w:rPr>
        <w:t>AIMO</w:t>
      </w:r>
      <w:r w:rsidRPr="00B517D6">
        <w:rPr>
          <w:rFonts w:ascii="Times New Roman" w:hAnsi="Times New Roman"/>
          <w:b/>
          <w:bCs/>
          <w:color w:val="212529"/>
          <w:sz w:val="24"/>
          <w:szCs w:val="24"/>
        </w:rPr>
        <w:t xml:space="preserve"> POVILŲ GATVĖS GEOGRAFINIŲ CHARAKTERISTIKŲ PAKEITIMO </w:t>
      </w:r>
    </w:p>
    <w:p w14:paraId="283792DA" w14:textId="77777777" w:rsidR="00B517D6" w:rsidRPr="00B517D6" w:rsidRDefault="00B517D6" w:rsidP="00B517D6">
      <w:pPr>
        <w:tabs>
          <w:tab w:val="center" w:pos="240.95pt"/>
          <w:tab w:val="end" w:pos="481.90pt"/>
        </w:tabs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</w:p>
    <w:p w14:paraId="77097C4D" w14:textId="77777777" w:rsidR="00B517D6" w:rsidRPr="00B517D6" w:rsidRDefault="00B517D6" w:rsidP="00B517D6">
      <w:pPr>
        <w:tabs>
          <w:tab w:val="center" w:pos="240.95pt"/>
          <w:tab w:val="end" w:pos="481.90pt"/>
        </w:tabs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 w:rsidRPr="00B517D6">
        <w:rPr>
          <w:rFonts w:ascii="Times New Roman" w:hAnsi="Times New Roman"/>
          <w:sz w:val="24"/>
          <w:szCs w:val="24"/>
        </w:rPr>
        <w:t>2026 m.                       d. Nr. T1-</w:t>
      </w:r>
    </w:p>
    <w:p w14:paraId="41F27E46" w14:textId="77777777" w:rsidR="00B517D6" w:rsidRPr="00B517D6" w:rsidRDefault="00B517D6" w:rsidP="00B517D6">
      <w:pPr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 w:rsidRPr="00B517D6">
        <w:rPr>
          <w:rFonts w:ascii="Times New Roman" w:hAnsi="Times New Roman"/>
          <w:sz w:val="24"/>
          <w:szCs w:val="24"/>
        </w:rPr>
        <w:t xml:space="preserve"> Šilutė</w:t>
      </w:r>
    </w:p>
    <w:p w14:paraId="0EE31747" w14:textId="77777777" w:rsidR="00B517D6" w:rsidRPr="00B517D6" w:rsidRDefault="00B517D6" w:rsidP="00B517D6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3900BC16" w14:textId="77777777" w:rsidR="00B517D6" w:rsidRPr="00B517D6" w:rsidRDefault="00B517D6" w:rsidP="00B517D6">
      <w:pPr>
        <w:autoSpaceDE w:val="0"/>
        <w:autoSpaceDN w:val="0"/>
        <w:adjustRightInd w:val="0"/>
        <w:spacing w:after="0pt" w:line="12pt" w:lineRule="auto"/>
        <w:ind w:firstLine="42pt"/>
        <w:jc w:val="both"/>
        <w:rPr>
          <w:rFonts w:ascii="Times New Roman" w:hAnsi="Times New Roman"/>
          <w:color w:val="212529"/>
          <w:sz w:val="24"/>
          <w:szCs w:val="24"/>
        </w:rPr>
      </w:pPr>
      <w:r w:rsidRPr="00B517D6">
        <w:rPr>
          <w:rFonts w:ascii="Times New Roman" w:hAnsi="Times New Roman"/>
          <w:color w:val="212529"/>
          <w:sz w:val="24"/>
          <w:szCs w:val="24"/>
        </w:rPr>
        <w:t xml:space="preserve">Vadovaudamasi Lietuvos Respublikos vietos savivaldos įstatymo 6 straipsnio 27 punktu ir 15 straipsnio 2 dalies 26 punktu, Lietuvos Respublikos vidaus reikalų ministro 2011 m. sausio 25 d. įsakymu Nr. </w:t>
      </w:r>
      <w:r w:rsidRPr="00B517D6">
        <w:rPr>
          <w:rFonts w:ascii="Times New Roman" w:hAnsi="Times New Roman"/>
          <w:sz w:val="24"/>
          <w:szCs w:val="24"/>
        </w:rPr>
        <w:t>1V-57</w:t>
      </w:r>
      <w:r w:rsidRPr="00B517D6">
        <w:rPr>
          <w:rFonts w:ascii="Times New Roman" w:hAnsi="Times New Roman"/>
          <w:color w:val="212529"/>
          <w:sz w:val="24"/>
          <w:szCs w:val="24"/>
        </w:rPr>
        <w:t xml:space="preserve"> patvirtintu Pavadinimų gatvėms, pastatams, statiniams ir kitiems objektams suteikimo, keitimo ir įtraukimo į apskaitą tvarkos aprašu, Šilutės rajono savivaldybės                    taryba  n u s p r e n d ž i a:</w:t>
      </w:r>
    </w:p>
    <w:p w14:paraId="6C3C61CB" w14:textId="1D06F085" w:rsidR="00B517D6" w:rsidRPr="00B517D6" w:rsidRDefault="00B517D6" w:rsidP="00B517D6">
      <w:pPr>
        <w:numPr>
          <w:ilvl w:val="0"/>
          <w:numId w:val="17"/>
        </w:numPr>
        <w:shd w:val="clear" w:color="auto" w:fill="FFFFFF"/>
        <w:spacing w:after="0pt" w:line="12pt" w:lineRule="auto"/>
        <w:ind w:start="0pt" w:firstLine="42.55pt"/>
        <w:contextualSpacing/>
        <w:jc w:val="both"/>
        <w:rPr>
          <w:rFonts w:ascii="Times New Roman" w:eastAsia="Times New Roman" w:hAnsi="Times New Roman"/>
          <w:color w:val="212529"/>
          <w:sz w:val="24"/>
          <w:szCs w:val="24"/>
          <w:lang w:eastAsia="lt-LT"/>
        </w:rPr>
      </w:pP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Pakeisti Šilutės r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ajono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sav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ivaldybės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Kintų sen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iūnijos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Suvernų k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aimo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Suvernų gatvės</w:t>
      </w:r>
      <w:r w:rsidRPr="00B517D6">
        <w:rPr>
          <w:rFonts w:ascii="Times New Roman" w:eastAsia="Times New Roman" w:hAnsi="Times New Roman"/>
          <w:b/>
          <w:bCs/>
          <w:caps/>
          <w:color w:val="212529"/>
          <w:sz w:val="24"/>
          <w:szCs w:val="24"/>
          <w:lang w:eastAsia="lt-LT"/>
        </w:rPr>
        <w:t xml:space="preserve"> 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geografines charakteristikas pagal </w:t>
      </w:r>
      <w:r w:rsidRPr="00B517D6">
        <w:rPr>
          <w:rFonts w:ascii="Times New Roman" w:eastAsia="Times New Roman" w:hAnsi="Times New Roman"/>
          <w:sz w:val="24"/>
          <w:szCs w:val="24"/>
          <w:lang w:eastAsia="lt-LT"/>
        </w:rPr>
        <w:t>1 priedą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.</w:t>
      </w:r>
    </w:p>
    <w:p w14:paraId="6380A5BA" w14:textId="7FE83A46" w:rsidR="00B517D6" w:rsidRPr="008E00EE" w:rsidRDefault="00B517D6" w:rsidP="008E00EE">
      <w:pPr>
        <w:numPr>
          <w:ilvl w:val="0"/>
          <w:numId w:val="17"/>
        </w:numPr>
        <w:shd w:val="clear" w:color="auto" w:fill="FFFFFF"/>
        <w:spacing w:after="0pt" w:line="12pt" w:lineRule="auto"/>
        <w:ind w:start="0pt" w:firstLine="42.55pt"/>
        <w:contextualSpacing/>
        <w:jc w:val="both"/>
        <w:rPr>
          <w:rFonts w:ascii="Times New Roman" w:eastAsia="Times New Roman" w:hAnsi="Times New Roman"/>
          <w:color w:val="212529"/>
          <w:sz w:val="24"/>
          <w:szCs w:val="24"/>
          <w:lang w:eastAsia="lt-LT"/>
        </w:rPr>
      </w:pP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Pakeisti Šilutės r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ajono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sav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ivaldybės </w:t>
      </w:r>
      <w:r w:rsidRP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Kintų sen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iūnijos</w:t>
      </w:r>
      <w:r w:rsidRP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Povilų k</w:t>
      </w:r>
      <w:r w:rsid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aimo</w:t>
      </w:r>
      <w:r w:rsidRP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Povilų gatvės geografines charakteristikas</w:t>
      </w:r>
      <w:r w:rsidRPr="008E00EE" w:rsidDel="00051219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 </w:t>
      </w:r>
      <w:r w:rsidRP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 xml:space="preserve">pagal </w:t>
      </w:r>
      <w:r w:rsidRPr="008E00EE">
        <w:rPr>
          <w:rFonts w:ascii="Times New Roman" w:eastAsia="Times New Roman" w:hAnsi="Times New Roman"/>
          <w:sz w:val="24"/>
          <w:szCs w:val="24"/>
          <w:lang w:eastAsia="lt-LT"/>
        </w:rPr>
        <w:t>2 priedą</w:t>
      </w:r>
      <w:r w:rsidRPr="008E00EE">
        <w:rPr>
          <w:rFonts w:ascii="Times New Roman" w:eastAsia="Times New Roman" w:hAnsi="Times New Roman"/>
          <w:color w:val="212529"/>
          <w:sz w:val="24"/>
          <w:szCs w:val="24"/>
          <w:lang w:eastAsia="lt-LT"/>
        </w:rPr>
        <w:t>.</w:t>
      </w:r>
    </w:p>
    <w:p w14:paraId="5962A982" w14:textId="77777777" w:rsidR="00B517D6" w:rsidRPr="00B517D6" w:rsidRDefault="00B517D6" w:rsidP="00B517D6">
      <w:pPr>
        <w:numPr>
          <w:ilvl w:val="0"/>
          <w:numId w:val="17"/>
        </w:numPr>
        <w:spacing w:after="0pt" w:line="12pt" w:lineRule="auto"/>
        <w:jc w:val="both"/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</w:rPr>
      </w:pP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Skelbti šį sprendimą </w:t>
      </w:r>
      <w:r w:rsidRPr="00B517D6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</w:rPr>
        <w:t>Šilutės rajono savivaldybės interneto svetainėje </w:t>
      </w:r>
      <w:hyperlink r:id="rId9" w:history="1">
        <w:r w:rsidRPr="00B517D6">
          <w:rPr>
            <w:rFonts w:ascii="Times New Roman" w:eastAsia="Times New Roman" w:hAnsi="Times New Roman"/>
            <w:color w:val="0000FF"/>
            <w:sz w:val="24"/>
            <w:szCs w:val="24"/>
          </w:rPr>
          <w:t>www.silute.lt</w:t>
        </w:r>
      </w:hyperlink>
      <w:r w:rsidRPr="00B517D6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</w:rPr>
        <w:t>.</w:t>
      </w:r>
    </w:p>
    <w:p w14:paraId="390DD15E" w14:textId="77777777" w:rsidR="00B517D6" w:rsidRPr="00B517D6" w:rsidRDefault="00B517D6" w:rsidP="00B517D6">
      <w:pPr>
        <w:spacing w:after="0pt" w:line="12pt" w:lineRule="auto"/>
        <w:ind w:firstLine="42.55pt"/>
        <w:jc w:val="both"/>
        <w:rPr>
          <w:rFonts w:ascii="Times New Roman" w:hAnsi="Times New Roman"/>
          <w:sz w:val="24"/>
          <w:szCs w:val="24"/>
        </w:rPr>
      </w:pP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Šis sprendimas gali būti skundžiamas Lietuvos Respublikos administracinių bylų teisenos</w:t>
      </w: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įstatymo nustatyta tvarka Lietuvos administracinių ginčų komisijos Klaipėdos apygardos skyriui (J.</w:t>
      </w: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Janonio g. 24, Klaipėda) arba Regionų administracinio teismo Klaipėdos rūmams (Galinio Pylimo g.</w:t>
      </w: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9, Klaipėda) per vieną mėnesį nuo šio teisės akto paskelbimo arba įteikimo suinteresuotam asmeniui</w:t>
      </w: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dienos.</w:t>
      </w:r>
      <w:r w:rsidRPr="00B517D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</w:p>
    <w:bookmarkEnd w:id="0"/>
    <w:p w14:paraId="209AB23A" w14:textId="77777777" w:rsidR="00EE4EFC" w:rsidRDefault="00EE4EFC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82E2E9E" w14:textId="77777777" w:rsidR="00150B1D" w:rsidRDefault="00150B1D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5146743" w14:textId="77777777" w:rsidR="0084544D" w:rsidRDefault="00F3090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</w:t>
      </w:r>
      <w:r w:rsidR="009032CB">
        <w:rPr>
          <w:rFonts w:ascii="Times New Roman" w:hAnsi="Times New Roman"/>
          <w:sz w:val="24"/>
          <w:szCs w:val="24"/>
        </w:rPr>
        <w:t>ės meras</w:t>
      </w:r>
      <w:r w:rsidR="00FA707A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E27ABA">
        <w:rPr>
          <w:rFonts w:ascii="Times New Roman" w:hAnsi="Times New Roman"/>
          <w:sz w:val="24"/>
          <w:szCs w:val="24"/>
        </w:rPr>
        <w:t xml:space="preserve">                       </w:t>
      </w:r>
      <w:r w:rsidR="009032CB">
        <w:rPr>
          <w:rFonts w:ascii="Times New Roman" w:hAnsi="Times New Roman"/>
          <w:sz w:val="24"/>
          <w:szCs w:val="24"/>
        </w:rPr>
        <w:t xml:space="preserve">           Vytautas Laurinaitis</w:t>
      </w:r>
    </w:p>
    <w:p w14:paraId="4ACA2FDC" w14:textId="77777777" w:rsidR="00B15D6E" w:rsidRDefault="00B15D6E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499ADF7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57AC7B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624BC2BE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0F7ACD04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517CBB2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1F7AD92" w14:textId="77777777" w:rsidR="00DF4D2F" w:rsidRDefault="00DF4D2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2CEE632D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05F8465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1B5930FF" w14:textId="77777777" w:rsidR="0059120F" w:rsidRDefault="0059120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C882B02" w14:textId="77777777" w:rsidR="00075FAA" w:rsidRDefault="00075FAA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3405317" w14:textId="77777777" w:rsidR="0057782C" w:rsidRDefault="0057782C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B6708BB" w14:textId="77777777" w:rsidR="0007259D" w:rsidRDefault="00AD6934" w:rsidP="0007259D">
      <w:pPr>
        <w:spacing w:after="0pt" w:line="12pt" w:lineRule="auto"/>
        <w:rPr>
          <w:rFonts w:ascii="Times New Roman" w:hAnsi="Times New Roman"/>
          <w:sz w:val="24"/>
          <w:szCs w:val="24"/>
        </w:rPr>
      </w:pPr>
      <w:r w:rsidRPr="00AD6934">
        <w:rPr>
          <w:rFonts w:ascii="Times New Roman" w:hAnsi="Times New Roman"/>
          <w:sz w:val="24"/>
          <w:szCs w:val="24"/>
        </w:rPr>
        <w:t xml:space="preserve">Parengė </w:t>
      </w:r>
    </w:p>
    <w:p w14:paraId="798B6A69" w14:textId="1515EF54" w:rsidR="00A54590" w:rsidRPr="00C37657" w:rsidRDefault="00A54590" w:rsidP="00A54590">
      <w:pPr>
        <w:tabs>
          <w:tab w:val="start" w:pos="93.75pt"/>
        </w:tabs>
        <w:spacing w:after="0pt" w:line="12pt" w:lineRule="auto"/>
        <w:jc w:val="both"/>
        <w:rPr>
          <w:rFonts w:ascii="Times New Roman" w:hAnsi="Times New Roman"/>
          <w:sz w:val="24"/>
          <w:szCs w:val="24"/>
        </w:rPr>
      </w:pPr>
      <w:r w:rsidRPr="00C37657">
        <w:rPr>
          <w:rFonts w:ascii="Times New Roman" w:hAnsi="Times New Roman"/>
          <w:sz w:val="24"/>
          <w:szCs w:val="24"/>
        </w:rPr>
        <w:t>Viktoras Bičkauskas</w:t>
      </w:r>
      <w:r w:rsidR="00B37C39" w:rsidRPr="00C37657">
        <w:rPr>
          <w:rFonts w:ascii="Times New Roman" w:hAnsi="Times New Roman"/>
          <w:sz w:val="24"/>
          <w:szCs w:val="24"/>
        </w:rPr>
        <w:t>, tel. +370 656  15 115,</w:t>
      </w:r>
      <w:r w:rsidR="00FA614C" w:rsidRPr="00C37657">
        <w:rPr>
          <w:rFonts w:ascii="Times New Roman" w:hAnsi="Times New Roman"/>
          <w:sz w:val="24"/>
          <w:szCs w:val="24"/>
        </w:rPr>
        <w:t xml:space="preserve"> el. p.</w:t>
      </w:r>
      <w:r w:rsidR="00B37C39" w:rsidRPr="00C37657">
        <w:rPr>
          <w:rFonts w:ascii="Times New Roman" w:hAnsi="Times New Roman"/>
          <w:sz w:val="24"/>
          <w:szCs w:val="24"/>
        </w:rPr>
        <w:t xml:space="preserve"> viktoras.bickauskas@silute.lt</w:t>
      </w:r>
    </w:p>
    <w:p w14:paraId="747E3F9E" w14:textId="6C429B01" w:rsidR="006B48C6" w:rsidRPr="00B37C39" w:rsidRDefault="00A54590" w:rsidP="00A54590">
      <w:pPr>
        <w:spacing w:after="0pt" w:line="12pt" w:lineRule="auto"/>
        <w:rPr>
          <w:rFonts w:ascii="Times New Roman" w:eastAsia="NSimSun" w:hAnsi="Times New Roman"/>
          <w:color w:val="00000A"/>
          <w:sz w:val="24"/>
          <w:szCs w:val="24"/>
          <w:lang w:val="sv-SE" w:eastAsia="zh-CN" w:bidi="hi-IN"/>
        </w:rPr>
      </w:pPr>
      <w:r w:rsidRPr="00B37C39">
        <w:rPr>
          <w:rFonts w:ascii="Times New Roman" w:hAnsi="Times New Roman"/>
          <w:sz w:val="24"/>
          <w:szCs w:val="24"/>
        </w:rPr>
        <w:t>202</w:t>
      </w:r>
      <w:r w:rsidR="00961DD9">
        <w:rPr>
          <w:rFonts w:ascii="Times New Roman" w:hAnsi="Times New Roman"/>
          <w:sz w:val="24"/>
          <w:szCs w:val="24"/>
        </w:rPr>
        <w:t>6</w:t>
      </w:r>
      <w:r w:rsidRPr="00B37C39">
        <w:rPr>
          <w:rFonts w:ascii="Times New Roman" w:hAnsi="Times New Roman"/>
          <w:sz w:val="24"/>
          <w:szCs w:val="24"/>
        </w:rPr>
        <w:t>-</w:t>
      </w:r>
      <w:r w:rsidR="00B517D6">
        <w:rPr>
          <w:rFonts w:ascii="Times New Roman" w:hAnsi="Times New Roman"/>
          <w:sz w:val="24"/>
          <w:szCs w:val="24"/>
        </w:rPr>
        <w:t>10</w:t>
      </w:r>
      <w:r w:rsidRPr="00B37C39">
        <w:rPr>
          <w:rFonts w:ascii="Times New Roman" w:hAnsi="Times New Roman"/>
          <w:sz w:val="24"/>
          <w:szCs w:val="24"/>
        </w:rPr>
        <w:t>-</w:t>
      </w:r>
      <w:r w:rsidR="00B517D6">
        <w:rPr>
          <w:rFonts w:ascii="Times New Roman" w:hAnsi="Times New Roman"/>
          <w:sz w:val="24"/>
          <w:szCs w:val="24"/>
        </w:rPr>
        <w:t>15</w:t>
      </w:r>
    </w:p>
    <w:sectPr w:rsidR="006B48C6" w:rsidRPr="00B37C39" w:rsidSect="008C1B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595.30pt" w:h="841.90pt" w:code="9"/>
      <w:pgMar w:top="56.70pt" w:right="28.35pt" w:bottom="56.70pt" w:left="85.05pt" w:header="28.35pt" w:footer="28.35pt" w:gutter="0pt"/>
      <w:cols w:space="64.8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45ACE06" w14:textId="77777777" w:rsidR="00734303" w:rsidRDefault="00734303" w:rsidP="00F411F6">
      <w:pPr>
        <w:spacing w:after="0pt" w:line="12pt" w:lineRule="auto"/>
      </w:pPr>
      <w:r>
        <w:separator/>
      </w:r>
    </w:p>
  </w:endnote>
  <w:endnote w:type="continuationSeparator" w:id="0">
    <w:p w14:paraId="4FF9BA7B" w14:textId="77777777" w:rsidR="00734303" w:rsidRDefault="00734303" w:rsidP="00F411F6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characterSet="iso-8859-1"/>
    <w:family w:val="roman"/>
    <w:notTrueType/>
    <w:pitch w:val="default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characterSet="iso-8859-1"/>
    <w:family w:val="roman"/>
    <w:pitch w:val="variable"/>
  </w:font>
  <w:font w:name="Liberation Serif">
    <w:altName w:val="Times New Roman"/>
    <w:charset w:characterSet="iso-8859-1"/>
    <w:family w:val="roman"/>
    <w:pitch w:val="variable"/>
  </w:font>
  <w:font w:name="Noto Sans CJK SC Regular">
    <w:altName w:val="Cambria"/>
    <w:panose1 w:val="00000000000000000000"/>
    <w:charset w:characterSet="iso-8859-1"/>
    <w:family w:val="roman"/>
    <w:notTrueType/>
    <w:pitch w:val="default"/>
  </w:font>
  <w:font w:name="FreeSans">
    <w:altName w:val="Cambria"/>
    <w:panose1 w:val="00000000000000000000"/>
    <w:charset w:characterSet="iso-8859-1"/>
    <w:family w:val="roman"/>
    <w:notTrueType/>
    <w:pitch w:val="default"/>
  </w:font>
  <w:font w:name="TimesLT">
    <w:altName w:val="Times New Roman"/>
    <w:charset w:characterSet="iso-8859-1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characterSet="GBK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29F3005" w14:textId="77777777" w:rsidR="009E4E84" w:rsidRDefault="009E4E84">
    <w:pPr>
      <w:tabs>
        <w:tab w:val="center" w:pos="240.95pt"/>
        <w:tab w:val="end" w:pos="481.90pt"/>
      </w:tabs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ADA10F4" w14:textId="77777777" w:rsidR="009E4E84" w:rsidRPr="001532AA" w:rsidRDefault="009E4E84" w:rsidP="009E4E84">
    <w:pPr>
      <w:tabs>
        <w:tab w:val="center" w:pos="240.95pt"/>
        <w:tab w:val="end" w:pos="481.90pt"/>
      </w:tabs>
      <w:jc w:val="end"/>
      <w:rPr>
        <w:sz w:val="20"/>
      </w:rPr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8722AF8" w14:textId="77777777" w:rsidR="009E4E84" w:rsidRPr="001532AA" w:rsidRDefault="009E4E84" w:rsidP="00F411F6">
    <w:pPr>
      <w:tabs>
        <w:tab w:val="center" w:pos="240.95pt"/>
        <w:tab w:val="end" w:pos="481.90pt"/>
      </w:tabs>
      <w:rPr>
        <w:sz w:val="20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AD705FA" w14:textId="77777777" w:rsidR="00734303" w:rsidRDefault="00734303" w:rsidP="00F411F6">
      <w:pPr>
        <w:spacing w:after="0pt" w:line="12pt" w:lineRule="auto"/>
      </w:pPr>
      <w:r>
        <w:separator/>
      </w:r>
    </w:p>
  </w:footnote>
  <w:footnote w:type="continuationSeparator" w:id="0">
    <w:p w14:paraId="7E449F6B" w14:textId="77777777" w:rsidR="00734303" w:rsidRDefault="00734303" w:rsidP="00F411F6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037273E" w14:textId="77777777" w:rsidR="009E4E84" w:rsidRDefault="009E4E84">
    <w:pPr>
      <w:tabs>
        <w:tab w:val="center" w:pos="240.95pt"/>
        <w:tab w:val="end" w:pos="481.90pt"/>
      </w:tabs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398FF0C" w14:textId="77777777" w:rsidR="009E4E84" w:rsidRDefault="009E4E84">
    <w:pPr>
      <w:tabs>
        <w:tab w:val="center" w:pos="240.95pt"/>
        <w:tab w:val="end" w:pos="481.90pt"/>
      </w:tabs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1741948" w14:textId="77777777" w:rsidR="009E4E84" w:rsidRDefault="009E4E84">
    <w:pPr>
      <w:tabs>
        <w:tab w:val="center" w:pos="240.95pt"/>
        <w:tab w:val="end" w:pos="481.90pt"/>
      </w:tabs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start"/>
      <w:pPr>
        <w:tabs>
          <w:tab w:val="num" w:pos="0pt"/>
        </w:tabs>
        <w:ind w:start="57pt" w:hanging="18pt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start"/>
      <w:pPr>
        <w:ind w:start="51.05pt" w:hanging="18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87.05pt" w:hanging="18pt"/>
      </w:pPr>
    </w:lvl>
    <w:lvl w:ilvl="2" w:tplc="0427001B" w:tentative="1">
      <w:start w:val="1"/>
      <w:numFmt w:val="lowerRoman"/>
      <w:lvlText w:val="%3."/>
      <w:lvlJc w:val="end"/>
      <w:pPr>
        <w:ind w:start="123.05pt" w:hanging="9pt"/>
      </w:pPr>
    </w:lvl>
    <w:lvl w:ilvl="3" w:tplc="0427000F" w:tentative="1">
      <w:start w:val="1"/>
      <w:numFmt w:val="decimal"/>
      <w:lvlText w:val="%4."/>
      <w:lvlJc w:val="start"/>
      <w:pPr>
        <w:ind w:start="159.05pt" w:hanging="18pt"/>
      </w:pPr>
    </w:lvl>
    <w:lvl w:ilvl="4" w:tplc="04270019" w:tentative="1">
      <w:start w:val="1"/>
      <w:numFmt w:val="lowerLetter"/>
      <w:lvlText w:val="%5."/>
      <w:lvlJc w:val="start"/>
      <w:pPr>
        <w:ind w:start="195.05pt" w:hanging="18pt"/>
      </w:pPr>
    </w:lvl>
    <w:lvl w:ilvl="5" w:tplc="0427001B" w:tentative="1">
      <w:start w:val="1"/>
      <w:numFmt w:val="lowerRoman"/>
      <w:lvlText w:val="%6."/>
      <w:lvlJc w:val="end"/>
      <w:pPr>
        <w:ind w:start="231.05pt" w:hanging="9pt"/>
      </w:pPr>
    </w:lvl>
    <w:lvl w:ilvl="6" w:tplc="0427000F" w:tentative="1">
      <w:start w:val="1"/>
      <w:numFmt w:val="decimal"/>
      <w:lvlText w:val="%7."/>
      <w:lvlJc w:val="start"/>
      <w:pPr>
        <w:ind w:start="267.05pt" w:hanging="18pt"/>
      </w:pPr>
    </w:lvl>
    <w:lvl w:ilvl="7" w:tplc="04270019" w:tentative="1">
      <w:start w:val="1"/>
      <w:numFmt w:val="lowerLetter"/>
      <w:lvlText w:val="%8."/>
      <w:lvlJc w:val="start"/>
      <w:pPr>
        <w:ind w:start="303.05pt" w:hanging="18pt"/>
      </w:pPr>
    </w:lvl>
    <w:lvl w:ilvl="8" w:tplc="0427001B" w:tentative="1">
      <w:start w:val="1"/>
      <w:numFmt w:val="lowerRoman"/>
      <w:lvlText w:val="%9."/>
      <w:lvlJc w:val="end"/>
      <w:pPr>
        <w:ind w:start="339.05pt" w:hanging="9pt"/>
      </w:pPr>
    </w:lvl>
  </w:abstractNum>
  <w:abstractNum w:abstractNumId="2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start"/>
      <w:pPr>
        <w:ind w:start="18pt" w:hanging="18pt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start"/>
      <w:pPr>
        <w:ind w:start="66pt" w:hanging="18pt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start"/>
      <w:pPr>
        <w:ind w:start="132pt" w:hanging="36pt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start"/>
      <w:pPr>
        <w:ind w:start="180pt" w:hanging="36pt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start"/>
      <w:pPr>
        <w:ind w:start="246pt" w:hanging="54pt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start"/>
      <w:pPr>
        <w:ind w:start="294pt" w:hanging="54pt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start"/>
      <w:pPr>
        <w:ind w:start="360pt" w:hanging="72pt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start"/>
      <w:pPr>
        <w:ind w:start="408pt" w:hanging="72pt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start"/>
      <w:pPr>
        <w:ind w:start="474pt" w:hanging="90pt"/>
      </w:pPr>
      <w:rPr>
        <w:rFonts w:eastAsia="SimSun, 'Arial Unicode MS'" w:cs="Times New Roman" w:hint="default"/>
      </w:rPr>
    </w:lvl>
  </w:abstractNum>
  <w:abstractNum w:abstractNumId="3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start"/>
      <w:pPr>
        <w:ind w:start="60.55pt" w:hanging="18pt"/>
      </w:pPr>
      <w:rPr>
        <w:rFonts w:eastAsia="Times New Roman" w:cs="Times New Roman"/>
      </w:rPr>
    </w:lvl>
    <w:lvl w:ilvl="1">
      <w:start w:val="1"/>
      <w:numFmt w:val="lowerLetter"/>
      <w:lvlText w:val="%2."/>
      <w:lvlJc w:val="start"/>
      <w:pPr>
        <w:ind w:start="96.55pt" w:hanging="18pt"/>
      </w:pPr>
    </w:lvl>
    <w:lvl w:ilvl="2">
      <w:start w:val="1"/>
      <w:numFmt w:val="lowerRoman"/>
      <w:lvlText w:val="%3."/>
      <w:lvlJc w:val="end"/>
      <w:pPr>
        <w:ind w:start="132.55pt" w:hanging="9pt"/>
      </w:pPr>
    </w:lvl>
    <w:lvl w:ilvl="3">
      <w:start w:val="1"/>
      <w:numFmt w:val="decimal"/>
      <w:lvlText w:val="%4."/>
      <w:lvlJc w:val="start"/>
      <w:pPr>
        <w:ind w:start="168.55pt" w:hanging="18pt"/>
      </w:pPr>
    </w:lvl>
    <w:lvl w:ilvl="4">
      <w:start w:val="1"/>
      <w:numFmt w:val="lowerLetter"/>
      <w:lvlText w:val="%5."/>
      <w:lvlJc w:val="start"/>
      <w:pPr>
        <w:ind w:start="204.55pt" w:hanging="18pt"/>
      </w:pPr>
    </w:lvl>
    <w:lvl w:ilvl="5">
      <w:start w:val="1"/>
      <w:numFmt w:val="lowerRoman"/>
      <w:lvlText w:val="%6."/>
      <w:lvlJc w:val="end"/>
      <w:pPr>
        <w:ind w:start="240.55pt" w:hanging="9pt"/>
      </w:pPr>
    </w:lvl>
    <w:lvl w:ilvl="6">
      <w:start w:val="1"/>
      <w:numFmt w:val="decimal"/>
      <w:lvlText w:val="%7."/>
      <w:lvlJc w:val="start"/>
      <w:pPr>
        <w:ind w:start="276.55pt" w:hanging="18pt"/>
      </w:pPr>
    </w:lvl>
    <w:lvl w:ilvl="7">
      <w:start w:val="1"/>
      <w:numFmt w:val="lowerLetter"/>
      <w:lvlText w:val="%8."/>
      <w:lvlJc w:val="start"/>
      <w:pPr>
        <w:ind w:start="312.55pt" w:hanging="18pt"/>
      </w:pPr>
    </w:lvl>
    <w:lvl w:ilvl="8">
      <w:start w:val="1"/>
      <w:numFmt w:val="lowerRoman"/>
      <w:lvlText w:val="%9."/>
      <w:lvlJc w:val="end"/>
      <w:pPr>
        <w:ind w:start="348.55pt" w:hanging="9pt"/>
      </w:pPr>
    </w:lvl>
  </w:abstractNum>
  <w:abstractNum w:abstractNumId="4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start"/>
      <w:pPr>
        <w:ind w:start="66pt" w:firstLine="0pt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eastAsia="SimSun, 'Arial Unicode MS'" w:cs="Times New Roman"/>
        <w:kern w:val="2"/>
        <w:lang w:eastAsia="zh-CN"/>
      </w:rPr>
    </w:lvl>
  </w:abstractNum>
  <w:abstractNum w:abstractNumId="5" w15:restartNumberingAfterBreak="0">
    <w:nsid w:val="203B302D"/>
    <w:multiLevelType w:val="multilevel"/>
    <w:tmpl w:val="CB1228A2"/>
    <w:lvl w:ilvl="0">
      <w:start w:val="1"/>
      <w:numFmt w:val="decimal"/>
      <w:lvlText w:val="%1."/>
      <w:lvlJc w:val="start"/>
      <w:pPr>
        <w:ind w:start="74.70pt" w:firstLine="0pt"/>
      </w:pPr>
    </w:lvl>
    <w:lvl w:ilvl="1">
      <w:start w:val="1"/>
      <w:numFmt w:val="lowerLetter"/>
      <w:lvlText w:val="%2."/>
      <w:lvlJc w:val="start"/>
      <w:pPr>
        <w:ind w:start="110.70pt" w:firstLine="0pt"/>
      </w:pPr>
    </w:lvl>
    <w:lvl w:ilvl="2">
      <w:start w:val="1"/>
      <w:numFmt w:val="lowerRoman"/>
      <w:lvlText w:val="%3."/>
      <w:lvlJc w:val="end"/>
      <w:pPr>
        <w:ind w:start="146.70pt" w:firstLine="0pt"/>
      </w:pPr>
    </w:lvl>
    <w:lvl w:ilvl="3">
      <w:start w:val="1"/>
      <w:numFmt w:val="decimal"/>
      <w:lvlText w:val="%4."/>
      <w:lvlJc w:val="start"/>
      <w:pPr>
        <w:ind w:start="182.70pt" w:firstLine="0pt"/>
      </w:pPr>
    </w:lvl>
    <w:lvl w:ilvl="4">
      <w:start w:val="1"/>
      <w:numFmt w:val="lowerLetter"/>
      <w:lvlText w:val="%5."/>
      <w:lvlJc w:val="start"/>
      <w:pPr>
        <w:ind w:start="218.70pt" w:firstLine="0pt"/>
      </w:pPr>
    </w:lvl>
    <w:lvl w:ilvl="5">
      <w:start w:val="1"/>
      <w:numFmt w:val="lowerRoman"/>
      <w:lvlText w:val="%6."/>
      <w:lvlJc w:val="end"/>
      <w:pPr>
        <w:ind w:start="254.70pt" w:firstLine="0pt"/>
      </w:pPr>
    </w:lvl>
    <w:lvl w:ilvl="6">
      <w:start w:val="1"/>
      <w:numFmt w:val="decimal"/>
      <w:lvlText w:val="%7."/>
      <w:lvlJc w:val="start"/>
      <w:pPr>
        <w:ind w:start="290.70pt" w:firstLine="0pt"/>
      </w:pPr>
    </w:lvl>
    <w:lvl w:ilvl="7">
      <w:start w:val="1"/>
      <w:numFmt w:val="lowerLetter"/>
      <w:lvlText w:val="%8."/>
      <w:lvlJc w:val="start"/>
      <w:pPr>
        <w:ind w:start="326.70pt" w:firstLine="0pt"/>
      </w:pPr>
    </w:lvl>
    <w:lvl w:ilvl="8">
      <w:start w:val="1"/>
      <w:numFmt w:val="lowerRoman"/>
      <w:lvlText w:val="%9."/>
      <w:lvlJc w:val="end"/>
      <w:pPr>
        <w:ind w:start="362.70pt" w:firstLine="0pt"/>
      </w:pPr>
    </w:lvl>
  </w:abstractNum>
  <w:abstractNum w:abstractNumId="6" w15:restartNumberingAfterBreak="0">
    <w:nsid w:val="27971414"/>
    <w:multiLevelType w:val="hybridMultilevel"/>
    <w:tmpl w:val="B360044E"/>
    <w:lvl w:ilvl="0" w:tplc="43CE81DE">
      <w:start w:val="1"/>
      <w:numFmt w:val="decimal"/>
      <w:lvlText w:val="%1."/>
      <w:lvlJc w:val="start"/>
      <w:pPr>
        <w:ind w:start="66.55pt" w:hanging="24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96.55pt" w:hanging="18pt"/>
      </w:pPr>
    </w:lvl>
    <w:lvl w:ilvl="2" w:tplc="0427001B" w:tentative="1">
      <w:start w:val="1"/>
      <w:numFmt w:val="lowerRoman"/>
      <w:lvlText w:val="%3."/>
      <w:lvlJc w:val="end"/>
      <w:pPr>
        <w:ind w:start="132.55pt" w:hanging="9pt"/>
      </w:pPr>
    </w:lvl>
    <w:lvl w:ilvl="3" w:tplc="0427000F" w:tentative="1">
      <w:start w:val="1"/>
      <w:numFmt w:val="decimal"/>
      <w:lvlText w:val="%4."/>
      <w:lvlJc w:val="start"/>
      <w:pPr>
        <w:ind w:start="168.55pt" w:hanging="18pt"/>
      </w:pPr>
    </w:lvl>
    <w:lvl w:ilvl="4" w:tplc="04270019" w:tentative="1">
      <w:start w:val="1"/>
      <w:numFmt w:val="lowerLetter"/>
      <w:lvlText w:val="%5."/>
      <w:lvlJc w:val="start"/>
      <w:pPr>
        <w:ind w:start="204.55pt" w:hanging="18pt"/>
      </w:pPr>
    </w:lvl>
    <w:lvl w:ilvl="5" w:tplc="0427001B" w:tentative="1">
      <w:start w:val="1"/>
      <w:numFmt w:val="lowerRoman"/>
      <w:lvlText w:val="%6."/>
      <w:lvlJc w:val="end"/>
      <w:pPr>
        <w:ind w:start="240.55pt" w:hanging="9pt"/>
      </w:pPr>
    </w:lvl>
    <w:lvl w:ilvl="6" w:tplc="0427000F" w:tentative="1">
      <w:start w:val="1"/>
      <w:numFmt w:val="decimal"/>
      <w:lvlText w:val="%7."/>
      <w:lvlJc w:val="start"/>
      <w:pPr>
        <w:ind w:start="276.55pt" w:hanging="18pt"/>
      </w:pPr>
    </w:lvl>
    <w:lvl w:ilvl="7" w:tplc="04270019" w:tentative="1">
      <w:start w:val="1"/>
      <w:numFmt w:val="lowerLetter"/>
      <w:lvlText w:val="%8."/>
      <w:lvlJc w:val="start"/>
      <w:pPr>
        <w:ind w:start="312.55pt" w:hanging="18pt"/>
      </w:pPr>
    </w:lvl>
    <w:lvl w:ilvl="8" w:tplc="0427001B" w:tentative="1">
      <w:start w:val="1"/>
      <w:numFmt w:val="lowerRoman"/>
      <w:lvlText w:val="%9."/>
      <w:lvlJc w:val="end"/>
      <w:pPr>
        <w:ind w:start="348.55pt" w:hanging="9pt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start"/>
      <w:pPr>
        <w:ind w:start="6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start"/>
      <w:pPr>
        <w:ind w:start="39.30pt" w:hanging="18pt"/>
      </w:pPr>
      <w:rPr>
        <w:lang w:val="lt-LT"/>
      </w:rPr>
    </w:lvl>
    <w:lvl w:ilvl="1">
      <w:start w:val="1"/>
      <w:numFmt w:val="decimal"/>
      <w:lvlText w:val="%2."/>
      <w:lvlJc w:val="start"/>
      <w:pPr>
        <w:tabs>
          <w:tab w:val="num" w:pos="54pt"/>
        </w:tabs>
        <w:ind w:start="54pt" w:hanging="18pt"/>
      </w:pPr>
    </w:lvl>
    <w:lvl w:ilvl="2">
      <w:start w:val="1"/>
      <w:numFmt w:val="decimal"/>
      <w:lvlText w:val="%3."/>
      <w:lvlJc w:val="start"/>
      <w:pPr>
        <w:tabs>
          <w:tab w:val="num" w:pos="72pt"/>
        </w:tabs>
        <w:ind w:start="72pt" w:hanging="18pt"/>
      </w:pPr>
    </w:lvl>
    <w:lvl w:ilvl="3">
      <w:start w:val="1"/>
      <w:numFmt w:val="decimal"/>
      <w:lvlText w:val="%4."/>
      <w:lvlJc w:val="start"/>
      <w:pPr>
        <w:tabs>
          <w:tab w:val="num" w:pos="90pt"/>
        </w:tabs>
        <w:ind w:start="90pt" w:hanging="18pt"/>
      </w:pPr>
    </w:lvl>
    <w:lvl w:ilvl="4">
      <w:start w:val="1"/>
      <w:numFmt w:val="decimal"/>
      <w:lvlText w:val="%5."/>
      <w:lvlJc w:val="start"/>
      <w:pPr>
        <w:tabs>
          <w:tab w:val="num" w:pos="108pt"/>
        </w:tabs>
        <w:ind w:start="108pt" w:hanging="18pt"/>
      </w:pPr>
    </w:lvl>
    <w:lvl w:ilvl="5">
      <w:start w:val="1"/>
      <w:numFmt w:val="decimal"/>
      <w:lvlText w:val="%6."/>
      <w:lvlJc w:val="start"/>
      <w:pPr>
        <w:tabs>
          <w:tab w:val="num" w:pos="126pt"/>
        </w:tabs>
        <w:ind w:start="126pt" w:hanging="18pt"/>
      </w:p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</w:lvl>
    <w:lvl w:ilvl="7">
      <w:start w:val="1"/>
      <w:numFmt w:val="decimal"/>
      <w:lvlText w:val="%8."/>
      <w:lvlJc w:val="start"/>
      <w:pPr>
        <w:tabs>
          <w:tab w:val="num" w:pos="162pt"/>
        </w:tabs>
        <w:ind w:start="162pt" w:hanging="18pt"/>
      </w:pPr>
    </w:lvl>
    <w:lvl w:ilvl="8">
      <w:start w:val="1"/>
      <w:numFmt w:val="decimal"/>
      <w:lvlText w:val="%9."/>
      <w:lvlJc w:val="start"/>
      <w:pPr>
        <w:tabs>
          <w:tab w:val="num" w:pos="180pt"/>
        </w:tabs>
        <w:ind w:start="180pt" w:hanging="18pt"/>
      </w:pPr>
    </w:lvl>
  </w:abstractNum>
  <w:abstractNum w:abstractNumId="9" w15:restartNumberingAfterBreak="0">
    <w:nsid w:val="77496F86"/>
    <w:multiLevelType w:val="multilevel"/>
    <w:tmpl w:val="003AF2A0"/>
    <w:lvl w:ilvl="0">
      <w:start w:val="1"/>
      <w:numFmt w:val="decimal"/>
      <w:lvlText w:val="%1."/>
      <w:lvlJc w:val="start"/>
      <w:pPr>
        <w:ind w:start="60.55pt" w:hanging="18pt"/>
      </w:pPr>
      <w:rPr>
        <w:rFonts w:hint="default"/>
      </w:rPr>
    </w:lvl>
    <w:lvl w:ilvl="1">
      <w:start w:val="1"/>
      <w:numFmt w:val="decimal"/>
      <w:isLgl/>
      <w:lvlText w:val="%1.%2."/>
      <w:lvlJc w:val="start"/>
      <w:pPr>
        <w:ind w:start="60.55pt" w:hanging="18pt"/>
      </w:pPr>
      <w:rPr>
        <w:rFonts w:hint="default"/>
      </w:rPr>
    </w:lvl>
    <w:lvl w:ilvl="2">
      <w:start w:val="1"/>
      <w:numFmt w:val="decimal"/>
      <w:isLgl/>
      <w:lvlText w:val="%1.%2.%3."/>
      <w:lvlJc w:val="start"/>
      <w:pPr>
        <w:ind w:start="78.55pt" w:hanging="36pt"/>
      </w:pPr>
      <w:rPr>
        <w:rFonts w:hint="default"/>
      </w:rPr>
    </w:lvl>
    <w:lvl w:ilvl="3">
      <w:start w:val="1"/>
      <w:numFmt w:val="decimal"/>
      <w:isLgl/>
      <w:lvlText w:val="%1.%2.%3.%4."/>
      <w:lvlJc w:val="start"/>
      <w:pPr>
        <w:ind w:start="78.55pt" w:hanging="36pt"/>
      </w:pPr>
      <w:rPr>
        <w:rFonts w:hint="default"/>
      </w:rPr>
    </w:lvl>
    <w:lvl w:ilvl="4">
      <w:start w:val="1"/>
      <w:numFmt w:val="decimal"/>
      <w:isLgl/>
      <w:lvlText w:val="%1.%2.%3.%4.%5."/>
      <w:lvlJc w:val="start"/>
      <w:pPr>
        <w:ind w:start="96.55pt" w:hanging="54pt"/>
      </w:pPr>
      <w:rPr>
        <w:rFonts w:hint="default"/>
      </w:rPr>
    </w:lvl>
    <w:lvl w:ilvl="5">
      <w:start w:val="1"/>
      <w:numFmt w:val="decimal"/>
      <w:isLgl/>
      <w:lvlText w:val="%1.%2.%3.%4.%5.%6."/>
      <w:lvlJc w:val="start"/>
      <w:pPr>
        <w:ind w:start="96.55pt" w:hanging="54pt"/>
      </w:pPr>
      <w:rPr>
        <w:rFonts w:hint="default"/>
      </w:rPr>
    </w:lvl>
    <w:lvl w:ilvl="6">
      <w:start w:val="1"/>
      <w:numFmt w:val="decimal"/>
      <w:isLgl/>
      <w:lvlText w:val="%1.%2.%3.%4.%5.%6.%7."/>
      <w:lvlJc w:val="start"/>
      <w:pPr>
        <w:ind w:start="114.55pt" w:hanging="72pt"/>
      </w:pPr>
      <w:rPr>
        <w:rFonts w:hint="default"/>
      </w:rPr>
    </w:lvl>
    <w:lvl w:ilvl="7">
      <w:start w:val="1"/>
      <w:numFmt w:val="decimal"/>
      <w:isLgl/>
      <w:lvlText w:val="%1.%2.%3.%4.%5.%6.%7.%8."/>
      <w:lvlJc w:val="start"/>
      <w:pPr>
        <w:ind w:start="114.55pt" w:hanging="72pt"/>
      </w:pPr>
      <w:rPr>
        <w:rFonts w:hint="default"/>
      </w:rPr>
    </w:lvl>
    <w:lvl w:ilvl="8">
      <w:start w:val="1"/>
      <w:numFmt w:val="decimal"/>
      <w:isLgl/>
      <w:lvlText w:val="%1.%2.%3.%4.%5.%6.%7.%8.%9."/>
      <w:lvlJc w:val="start"/>
      <w:pPr>
        <w:ind w:start="132.55pt" w:hanging="90pt"/>
      </w:pPr>
      <w:rPr>
        <w:rFonts w:hint="default"/>
      </w:rPr>
    </w:lvl>
  </w:abstractNum>
  <w:num w:numId="1" w16cid:durableId="909265236">
    <w:abstractNumId w:val="1"/>
  </w:num>
  <w:num w:numId="2" w16cid:durableId="1987539830">
    <w:abstractNumId w:val="8"/>
  </w:num>
  <w:num w:numId="3" w16cid:durableId="442961974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388919593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1569417741">
    <w:abstractNumId w:val="2"/>
  </w:num>
  <w:num w:numId="6" w16cid:durableId="126557856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109055655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2045910617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1176656620">
    <w:abstractNumId w:val="4"/>
  </w:num>
  <w:num w:numId="10" w16cid:durableId="493954267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68175168">
    <w:abstractNumId w:val="7"/>
  </w:num>
  <w:num w:numId="12" w16cid:durableId="668598807">
    <w:abstractNumId w:val="7"/>
    <w:lvlOverride w:ilvl="0">
      <w:startOverride w:val="1"/>
    </w:lvlOverride>
  </w:num>
  <w:num w:numId="13" w16cid:durableId="266887990">
    <w:abstractNumId w:val="0"/>
  </w:num>
  <w:num w:numId="14" w16cid:durableId="1381132357">
    <w:abstractNumId w:val="3"/>
  </w:num>
  <w:num w:numId="15" w16cid:durableId="1556627262">
    <w:abstractNumId w:val="5"/>
  </w:num>
  <w:num w:numId="16" w16cid:durableId="549994159">
    <w:abstractNumId w:val="9"/>
  </w:num>
  <w:num w:numId="17" w16cid:durableId="6861043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%"/>
  <w:proofState w:spelling="clean" w:grammar="clean"/>
  <w:attachedTemplate r:id="rId1"/>
  <w:trackRevisions/>
  <w:defaultTabStop w:val="64.80pt"/>
  <w:hyphenationZone w:val="19.80pt"/>
  <w:drawingGridHorizontalSpacing w:val="5.50pt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4B6A"/>
    <w:rsid w:val="00005532"/>
    <w:rsid w:val="00006037"/>
    <w:rsid w:val="00007A86"/>
    <w:rsid w:val="00016480"/>
    <w:rsid w:val="000209E4"/>
    <w:rsid w:val="00020C37"/>
    <w:rsid w:val="00026F5A"/>
    <w:rsid w:val="000314E8"/>
    <w:rsid w:val="000357D4"/>
    <w:rsid w:val="00040995"/>
    <w:rsid w:val="00044295"/>
    <w:rsid w:val="000524EA"/>
    <w:rsid w:val="00053AAF"/>
    <w:rsid w:val="00055258"/>
    <w:rsid w:val="00056611"/>
    <w:rsid w:val="0005748A"/>
    <w:rsid w:val="00060389"/>
    <w:rsid w:val="00063543"/>
    <w:rsid w:val="00066103"/>
    <w:rsid w:val="000665C0"/>
    <w:rsid w:val="00071AAA"/>
    <w:rsid w:val="0007259D"/>
    <w:rsid w:val="00073905"/>
    <w:rsid w:val="0007398F"/>
    <w:rsid w:val="00075FAA"/>
    <w:rsid w:val="00081C8E"/>
    <w:rsid w:val="00094C6C"/>
    <w:rsid w:val="000A717E"/>
    <w:rsid w:val="000B0800"/>
    <w:rsid w:val="000B1102"/>
    <w:rsid w:val="000B43F8"/>
    <w:rsid w:val="000B7322"/>
    <w:rsid w:val="000C1F0E"/>
    <w:rsid w:val="000D43B4"/>
    <w:rsid w:val="000D70C7"/>
    <w:rsid w:val="000E22B8"/>
    <w:rsid w:val="000E43A5"/>
    <w:rsid w:val="000E7C7B"/>
    <w:rsid w:val="000F03C2"/>
    <w:rsid w:val="000F055B"/>
    <w:rsid w:val="000F6163"/>
    <w:rsid w:val="001029C6"/>
    <w:rsid w:val="00107588"/>
    <w:rsid w:val="0012664A"/>
    <w:rsid w:val="00130E80"/>
    <w:rsid w:val="00133214"/>
    <w:rsid w:val="00134A33"/>
    <w:rsid w:val="00141635"/>
    <w:rsid w:val="00145302"/>
    <w:rsid w:val="00150B1D"/>
    <w:rsid w:val="00150F2B"/>
    <w:rsid w:val="00150FAC"/>
    <w:rsid w:val="00152069"/>
    <w:rsid w:val="00154A34"/>
    <w:rsid w:val="00155D4B"/>
    <w:rsid w:val="001562F4"/>
    <w:rsid w:val="00173298"/>
    <w:rsid w:val="001756A2"/>
    <w:rsid w:val="00176348"/>
    <w:rsid w:val="00180592"/>
    <w:rsid w:val="00182017"/>
    <w:rsid w:val="00182642"/>
    <w:rsid w:val="001833CC"/>
    <w:rsid w:val="00186BE6"/>
    <w:rsid w:val="0019608B"/>
    <w:rsid w:val="001975F6"/>
    <w:rsid w:val="001A0B2E"/>
    <w:rsid w:val="001A272D"/>
    <w:rsid w:val="001A608E"/>
    <w:rsid w:val="001C4E64"/>
    <w:rsid w:val="001D01AD"/>
    <w:rsid w:val="001D0CB3"/>
    <w:rsid w:val="001D230C"/>
    <w:rsid w:val="001D5410"/>
    <w:rsid w:val="001D7932"/>
    <w:rsid w:val="001E2ADB"/>
    <w:rsid w:val="001F7E09"/>
    <w:rsid w:val="0020207A"/>
    <w:rsid w:val="002172DE"/>
    <w:rsid w:val="0022795B"/>
    <w:rsid w:val="00230203"/>
    <w:rsid w:val="00241033"/>
    <w:rsid w:val="002428EC"/>
    <w:rsid w:val="00244B01"/>
    <w:rsid w:val="002622C6"/>
    <w:rsid w:val="002657DD"/>
    <w:rsid w:val="00272C7E"/>
    <w:rsid w:val="0028379E"/>
    <w:rsid w:val="00284FA8"/>
    <w:rsid w:val="0028647C"/>
    <w:rsid w:val="00293FE5"/>
    <w:rsid w:val="00296F4C"/>
    <w:rsid w:val="00297AE5"/>
    <w:rsid w:val="002A17C7"/>
    <w:rsid w:val="002A6F4F"/>
    <w:rsid w:val="002B3D2A"/>
    <w:rsid w:val="002C33DF"/>
    <w:rsid w:val="002C7D3A"/>
    <w:rsid w:val="002D0314"/>
    <w:rsid w:val="002F294F"/>
    <w:rsid w:val="002F4F18"/>
    <w:rsid w:val="003006E6"/>
    <w:rsid w:val="0030226F"/>
    <w:rsid w:val="0030559F"/>
    <w:rsid w:val="003103E0"/>
    <w:rsid w:val="00312D8D"/>
    <w:rsid w:val="003350BC"/>
    <w:rsid w:val="00341037"/>
    <w:rsid w:val="00342D6A"/>
    <w:rsid w:val="00347DDD"/>
    <w:rsid w:val="00347FE8"/>
    <w:rsid w:val="00357408"/>
    <w:rsid w:val="003575A4"/>
    <w:rsid w:val="00366B80"/>
    <w:rsid w:val="00373988"/>
    <w:rsid w:val="0037478A"/>
    <w:rsid w:val="003B17DF"/>
    <w:rsid w:val="003B20EE"/>
    <w:rsid w:val="003B4510"/>
    <w:rsid w:val="003B45D1"/>
    <w:rsid w:val="003B4F5D"/>
    <w:rsid w:val="003B5DE7"/>
    <w:rsid w:val="003C36E7"/>
    <w:rsid w:val="003C5D52"/>
    <w:rsid w:val="003C6172"/>
    <w:rsid w:val="003D2559"/>
    <w:rsid w:val="00401B73"/>
    <w:rsid w:val="00401E14"/>
    <w:rsid w:val="00402A54"/>
    <w:rsid w:val="004132D2"/>
    <w:rsid w:val="00415D8F"/>
    <w:rsid w:val="00416E53"/>
    <w:rsid w:val="00416EC3"/>
    <w:rsid w:val="00423D88"/>
    <w:rsid w:val="004240BD"/>
    <w:rsid w:val="00425FED"/>
    <w:rsid w:val="004263C1"/>
    <w:rsid w:val="00442E43"/>
    <w:rsid w:val="004446A6"/>
    <w:rsid w:val="00453252"/>
    <w:rsid w:val="00456841"/>
    <w:rsid w:val="00466570"/>
    <w:rsid w:val="004903EE"/>
    <w:rsid w:val="00492893"/>
    <w:rsid w:val="004932C2"/>
    <w:rsid w:val="00496F86"/>
    <w:rsid w:val="004A4BBB"/>
    <w:rsid w:val="004A5C0E"/>
    <w:rsid w:val="004B3346"/>
    <w:rsid w:val="004C5965"/>
    <w:rsid w:val="004C627D"/>
    <w:rsid w:val="004D3BAD"/>
    <w:rsid w:val="004D7D36"/>
    <w:rsid w:val="004F7508"/>
    <w:rsid w:val="00503618"/>
    <w:rsid w:val="00506FE9"/>
    <w:rsid w:val="00512993"/>
    <w:rsid w:val="00517E30"/>
    <w:rsid w:val="00524034"/>
    <w:rsid w:val="005267B6"/>
    <w:rsid w:val="00536DFD"/>
    <w:rsid w:val="00540992"/>
    <w:rsid w:val="005409D7"/>
    <w:rsid w:val="00545749"/>
    <w:rsid w:val="00545EAB"/>
    <w:rsid w:val="00546452"/>
    <w:rsid w:val="0055003C"/>
    <w:rsid w:val="00551DBB"/>
    <w:rsid w:val="00556388"/>
    <w:rsid w:val="00561E1A"/>
    <w:rsid w:val="005635CB"/>
    <w:rsid w:val="00565B4D"/>
    <w:rsid w:val="0057116B"/>
    <w:rsid w:val="00571D74"/>
    <w:rsid w:val="00574F88"/>
    <w:rsid w:val="0057782C"/>
    <w:rsid w:val="00584B4F"/>
    <w:rsid w:val="0059120F"/>
    <w:rsid w:val="005A76E0"/>
    <w:rsid w:val="005B02EB"/>
    <w:rsid w:val="005B4DDB"/>
    <w:rsid w:val="005B669B"/>
    <w:rsid w:val="005C6E82"/>
    <w:rsid w:val="005D0026"/>
    <w:rsid w:val="005D0FCA"/>
    <w:rsid w:val="005D19D4"/>
    <w:rsid w:val="005D46D0"/>
    <w:rsid w:val="005D59F2"/>
    <w:rsid w:val="005E10FC"/>
    <w:rsid w:val="005E6EC7"/>
    <w:rsid w:val="005E7B90"/>
    <w:rsid w:val="005F1C9E"/>
    <w:rsid w:val="005F5FC9"/>
    <w:rsid w:val="005F6190"/>
    <w:rsid w:val="005F7DC1"/>
    <w:rsid w:val="0061562B"/>
    <w:rsid w:val="00615D4E"/>
    <w:rsid w:val="00625CC9"/>
    <w:rsid w:val="00627E18"/>
    <w:rsid w:val="00635067"/>
    <w:rsid w:val="00635500"/>
    <w:rsid w:val="00643AB5"/>
    <w:rsid w:val="00644D0E"/>
    <w:rsid w:val="00646A89"/>
    <w:rsid w:val="006571DB"/>
    <w:rsid w:val="00662165"/>
    <w:rsid w:val="00663705"/>
    <w:rsid w:val="006848D4"/>
    <w:rsid w:val="00685088"/>
    <w:rsid w:val="0068618C"/>
    <w:rsid w:val="006923FA"/>
    <w:rsid w:val="00692579"/>
    <w:rsid w:val="00693B1A"/>
    <w:rsid w:val="006B113B"/>
    <w:rsid w:val="006B48C6"/>
    <w:rsid w:val="006C244B"/>
    <w:rsid w:val="006C4DB0"/>
    <w:rsid w:val="006C53E8"/>
    <w:rsid w:val="006E2542"/>
    <w:rsid w:val="006E5C1C"/>
    <w:rsid w:val="006E6528"/>
    <w:rsid w:val="006F1CCD"/>
    <w:rsid w:val="006F6BBA"/>
    <w:rsid w:val="00713AF5"/>
    <w:rsid w:val="00715651"/>
    <w:rsid w:val="00717898"/>
    <w:rsid w:val="007342B9"/>
    <w:rsid w:val="00734303"/>
    <w:rsid w:val="00734C65"/>
    <w:rsid w:val="0074115A"/>
    <w:rsid w:val="00761B1D"/>
    <w:rsid w:val="00761B1F"/>
    <w:rsid w:val="0076271A"/>
    <w:rsid w:val="007673EE"/>
    <w:rsid w:val="007700C7"/>
    <w:rsid w:val="00781FA8"/>
    <w:rsid w:val="00792406"/>
    <w:rsid w:val="007927E0"/>
    <w:rsid w:val="007931F4"/>
    <w:rsid w:val="007950AB"/>
    <w:rsid w:val="007B69BD"/>
    <w:rsid w:val="007D05EB"/>
    <w:rsid w:val="007F1908"/>
    <w:rsid w:val="007F4294"/>
    <w:rsid w:val="008002E8"/>
    <w:rsid w:val="008019E7"/>
    <w:rsid w:val="008041AB"/>
    <w:rsid w:val="0081379D"/>
    <w:rsid w:val="00817E92"/>
    <w:rsid w:val="00820667"/>
    <w:rsid w:val="00820DB5"/>
    <w:rsid w:val="008278F5"/>
    <w:rsid w:val="00831011"/>
    <w:rsid w:val="00841E58"/>
    <w:rsid w:val="008432F1"/>
    <w:rsid w:val="0084544D"/>
    <w:rsid w:val="00846335"/>
    <w:rsid w:val="00847307"/>
    <w:rsid w:val="0087374E"/>
    <w:rsid w:val="00873AA7"/>
    <w:rsid w:val="00875CB7"/>
    <w:rsid w:val="00880891"/>
    <w:rsid w:val="008961DE"/>
    <w:rsid w:val="00896689"/>
    <w:rsid w:val="008A04D3"/>
    <w:rsid w:val="008B5160"/>
    <w:rsid w:val="008B5315"/>
    <w:rsid w:val="008C1B04"/>
    <w:rsid w:val="008C238C"/>
    <w:rsid w:val="008D0D88"/>
    <w:rsid w:val="008D4306"/>
    <w:rsid w:val="008D56B2"/>
    <w:rsid w:val="008E00EE"/>
    <w:rsid w:val="008E0B42"/>
    <w:rsid w:val="008E1656"/>
    <w:rsid w:val="008E26D6"/>
    <w:rsid w:val="008E65F0"/>
    <w:rsid w:val="008E7D84"/>
    <w:rsid w:val="008F6415"/>
    <w:rsid w:val="008F7404"/>
    <w:rsid w:val="00901E48"/>
    <w:rsid w:val="0090293D"/>
    <w:rsid w:val="009032CB"/>
    <w:rsid w:val="00905795"/>
    <w:rsid w:val="009157BA"/>
    <w:rsid w:val="00921B69"/>
    <w:rsid w:val="009276FC"/>
    <w:rsid w:val="00927F12"/>
    <w:rsid w:val="009306FF"/>
    <w:rsid w:val="00930F27"/>
    <w:rsid w:val="00942915"/>
    <w:rsid w:val="00944DAF"/>
    <w:rsid w:val="00946102"/>
    <w:rsid w:val="00951A79"/>
    <w:rsid w:val="009601D7"/>
    <w:rsid w:val="00961DD9"/>
    <w:rsid w:val="009674A0"/>
    <w:rsid w:val="00967A2D"/>
    <w:rsid w:val="00975FB8"/>
    <w:rsid w:val="0098058B"/>
    <w:rsid w:val="009819E0"/>
    <w:rsid w:val="00991D25"/>
    <w:rsid w:val="00994361"/>
    <w:rsid w:val="00996953"/>
    <w:rsid w:val="009A0479"/>
    <w:rsid w:val="009B0CA7"/>
    <w:rsid w:val="009B1502"/>
    <w:rsid w:val="009B28AD"/>
    <w:rsid w:val="009C238A"/>
    <w:rsid w:val="009D7F01"/>
    <w:rsid w:val="009E11C9"/>
    <w:rsid w:val="009E4E84"/>
    <w:rsid w:val="009E7340"/>
    <w:rsid w:val="009F07B3"/>
    <w:rsid w:val="009F0FD6"/>
    <w:rsid w:val="00A1464E"/>
    <w:rsid w:val="00A21AC8"/>
    <w:rsid w:val="00A23298"/>
    <w:rsid w:val="00A27A9A"/>
    <w:rsid w:val="00A36CD6"/>
    <w:rsid w:val="00A40064"/>
    <w:rsid w:val="00A4178B"/>
    <w:rsid w:val="00A5164A"/>
    <w:rsid w:val="00A54590"/>
    <w:rsid w:val="00A60068"/>
    <w:rsid w:val="00A60812"/>
    <w:rsid w:val="00A653BC"/>
    <w:rsid w:val="00A706ED"/>
    <w:rsid w:val="00A70943"/>
    <w:rsid w:val="00A7177F"/>
    <w:rsid w:val="00A74FC3"/>
    <w:rsid w:val="00A76DCA"/>
    <w:rsid w:val="00A80ED8"/>
    <w:rsid w:val="00A91DBF"/>
    <w:rsid w:val="00A94A1C"/>
    <w:rsid w:val="00AA065D"/>
    <w:rsid w:val="00AB71F5"/>
    <w:rsid w:val="00AC1F6F"/>
    <w:rsid w:val="00AC6934"/>
    <w:rsid w:val="00AD0CF6"/>
    <w:rsid w:val="00AD6934"/>
    <w:rsid w:val="00AE45A0"/>
    <w:rsid w:val="00AE773D"/>
    <w:rsid w:val="00AF1F6B"/>
    <w:rsid w:val="00AF326A"/>
    <w:rsid w:val="00B03C6C"/>
    <w:rsid w:val="00B1311C"/>
    <w:rsid w:val="00B15D6E"/>
    <w:rsid w:val="00B20532"/>
    <w:rsid w:val="00B23AEA"/>
    <w:rsid w:val="00B24C83"/>
    <w:rsid w:val="00B37C39"/>
    <w:rsid w:val="00B41C13"/>
    <w:rsid w:val="00B42938"/>
    <w:rsid w:val="00B44620"/>
    <w:rsid w:val="00B517D6"/>
    <w:rsid w:val="00B563E6"/>
    <w:rsid w:val="00B60F3B"/>
    <w:rsid w:val="00B64F23"/>
    <w:rsid w:val="00B6528E"/>
    <w:rsid w:val="00B70ED3"/>
    <w:rsid w:val="00B71807"/>
    <w:rsid w:val="00B820C2"/>
    <w:rsid w:val="00B84F73"/>
    <w:rsid w:val="00B853D1"/>
    <w:rsid w:val="00B8782D"/>
    <w:rsid w:val="00B9564E"/>
    <w:rsid w:val="00BA478B"/>
    <w:rsid w:val="00BC02FA"/>
    <w:rsid w:val="00BC1A34"/>
    <w:rsid w:val="00BE5BFF"/>
    <w:rsid w:val="00BE5E86"/>
    <w:rsid w:val="00BF3A16"/>
    <w:rsid w:val="00C1145E"/>
    <w:rsid w:val="00C145C1"/>
    <w:rsid w:val="00C15E4F"/>
    <w:rsid w:val="00C25CE0"/>
    <w:rsid w:val="00C37657"/>
    <w:rsid w:val="00C42483"/>
    <w:rsid w:val="00C4679B"/>
    <w:rsid w:val="00C50E33"/>
    <w:rsid w:val="00C524C8"/>
    <w:rsid w:val="00C52A35"/>
    <w:rsid w:val="00C53295"/>
    <w:rsid w:val="00C54B8C"/>
    <w:rsid w:val="00C62E51"/>
    <w:rsid w:val="00C62F80"/>
    <w:rsid w:val="00C667DC"/>
    <w:rsid w:val="00C74805"/>
    <w:rsid w:val="00C766CE"/>
    <w:rsid w:val="00C822E6"/>
    <w:rsid w:val="00C84640"/>
    <w:rsid w:val="00C91142"/>
    <w:rsid w:val="00C93BA1"/>
    <w:rsid w:val="00CA023F"/>
    <w:rsid w:val="00CA5F19"/>
    <w:rsid w:val="00CB6544"/>
    <w:rsid w:val="00CC254F"/>
    <w:rsid w:val="00CC436E"/>
    <w:rsid w:val="00CC4BB3"/>
    <w:rsid w:val="00CD2108"/>
    <w:rsid w:val="00CE589E"/>
    <w:rsid w:val="00CE5906"/>
    <w:rsid w:val="00CF2AAB"/>
    <w:rsid w:val="00CF3BA5"/>
    <w:rsid w:val="00D04D5B"/>
    <w:rsid w:val="00D10F7A"/>
    <w:rsid w:val="00D12126"/>
    <w:rsid w:val="00D139AE"/>
    <w:rsid w:val="00D149AC"/>
    <w:rsid w:val="00D21DEE"/>
    <w:rsid w:val="00D2584B"/>
    <w:rsid w:val="00D32BD7"/>
    <w:rsid w:val="00D463A0"/>
    <w:rsid w:val="00D4732B"/>
    <w:rsid w:val="00D50E53"/>
    <w:rsid w:val="00D54745"/>
    <w:rsid w:val="00D6057D"/>
    <w:rsid w:val="00D62AA4"/>
    <w:rsid w:val="00D63CD1"/>
    <w:rsid w:val="00D66D56"/>
    <w:rsid w:val="00D66E6E"/>
    <w:rsid w:val="00D75274"/>
    <w:rsid w:val="00D82043"/>
    <w:rsid w:val="00D834EB"/>
    <w:rsid w:val="00D86B56"/>
    <w:rsid w:val="00D953CA"/>
    <w:rsid w:val="00DA4DED"/>
    <w:rsid w:val="00DB488F"/>
    <w:rsid w:val="00DB5832"/>
    <w:rsid w:val="00DB6622"/>
    <w:rsid w:val="00DB6A5C"/>
    <w:rsid w:val="00DC0A02"/>
    <w:rsid w:val="00DC6E79"/>
    <w:rsid w:val="00DD1AFB"/>
    <w:rsid w:val="00DE0C64"/>
    <w:rsid w:val="00DE1DF4"/>
    <w:rsid w:val="00DF1CB9"/>
    <w:rsid w:val="00DF4C30"/>
    <w:rsid w:val="00DF4C4C"/>
    <w:rsid w:val="00DF4D2F"/>
    <w:rsid w:val="00DF69EC"/>
    <w:rsid w:val="00E0484A"/>
    <w:rsid w:val="00E04B64"/>
    <w:rsid w:val="00E0797F"/>
    <w:rsid w:val="00E15A80"/>
    <w:rsid w:val="00E1628C"/>
    <w:rsid w:val="00E20877"/>
    <w:rsid w:val="00E26BBA"/>
    <w:rsid w:val="00E27ABA"/>
    <w:rsid w:val="00E30F3F"/>
    <w:rsid w:val="00E45877"/>
    <w:rsid w:val="00E51D6F"/>
    <w:rsid w:val="00E51F51"/>
    <w:rsid w:val="00E6181E"/>
    <w:rsid w:val="00E61CA6"/>
    <w:rsid w:val="00E61DB8"/>
    <w:rsid w:val="00E6702D"/>
    <w:rsid w:val="00E7511A"/>
    <w:rsid w:val="00E762DB"/>
    <w:rsid w:val="00E82B41"/>
    <w:rsid w:val="00E84975"/>
    <w:rsid w:val="00E8603B"/>
    <w:rsid w:val="00E91F31"/>
    <w:rsid w:val="00E9276D"/>
    <w:rsid w:val="00E9682F"/>
    <w:rsid w:val="00EA20D1"/>
    <w:rsid w:val="00EA4A5F"/>
    <w:rsid w:val="00EB2227"/>
    <w:rsid w:val="00EB2D02"/>
    <w:rsid w:val="00ED6981"/>
    <w:rsid w:val="00EE0FD4"/>
    <w:rsid w:val="00EE4EFC"/>
    <w:rsid w:val="00EE6E37"/>
    <w:rsid w:val="00EE7C8D"/>
    <w:rsid w:val="00EF5632"/>
    <w:rsid w:val="00F07E88"/>
    <w:rsid w:val="00F13014"/>
    <w:rsid w:val="00F15E86"/>
    <w:rsid w:val="00F2223B"/>
    <w:rsid w:val="00F30900"/>
    <w:rsid w:val="00F37E13"/>
    <w:rsid w:val="00F40441"/>
    <w:rsid w:val="00F411F6"/>
    <w:rsid w:val="00F435D1"/>
    <w:rsid w:val="00F517D9"/>
    <w:rsid w:val="00F531A7"/>
    <w:rsid w:val="00F60BB7"/>
    <w:rsid w:val="00F638E1"/>
    <w:rsid w:val="00F64353"/>
    <w:rsid w:val="00F82F10"/>
    <w:rsid w:val="00F8696F"/>
    <w:rsid w:val="00F916A5"/>
    <w:rsid w:val="00F917B0"/>
    <w:rsid w:val="00FA614C"/>
    <w:rsid w:val="00FA707A"/>
    <w:rsid w:val="00FB07FF"/>
    <w:rsid w:val="00FC0C8F"/>
    <w:rsid w:val="00FC0E30"/>
    <w:rsid w:val="00FC144D"/>
    <w:rsid w:val="00FC6DD5"/>
    <w:rsid w:val="00FE26AF"/>
    <w:rsid w:val="00FF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27C84"/>
  <w15:chartTrackingRefBased/>
  <w15:docId w15:val="{273CA80C-2039-4C6C-A4BC-AAC2170334C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8pt" w:line="12.95pt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12pt" w:after="0pt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12pt" w:after="3pt" w:line="12pt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pt" w:line="12pt" w:lineRule="auto"/>
      <w:ind w:end="-13.50pt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2pt" w:after="0pt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pt" w:line="12pt" w:lineRule="auto"/>
      <w:ind w:start="36pt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pt" w:line="12pt" w:lineRule="auto"/>
      <w:ind w:start="21pt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pt" w:line="12pt" w:lineRule="auto"/>
      <w:ind w:end="36pt" w:firstLine="21pt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start" w:pos="0pt"/>
      </w:tabs>
      <w:suppressAutoHyphens/>
      <w:spacing w:after="0pt" w:line="12pt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6p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234pt"/>
        <w:tab w:val="end" w:pos="468pt"/>
      </w:tabs>
      <w:spacing w:after="0pt" w:line="12pt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start" w:pos="0pt"/>
      </w:tabs>
      <w:spacing w:after="0pt" w:line="12pt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240.95pt"/>
        <w:tab w:val="end" w:pos="481.90pt"/>
      </w:tabs>
      <w:spacing w:after="0pt" w:line="12pt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7pt" w:line="14.40pt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6pt" w:line="24pt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character" w:styleId="Perirtashipersaitas">
    <w:name w:val="FollowedHyperlink"/>
    <w:uiPriority w:val="99"/>
    <w:semiHidden/>
    <w:unhideWhenUsed/>
    <w:rsid w:val="008041AB"/>
    <w:rPr>
      <w:color w:val="954F72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46657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15D8F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9564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9564E"/>
    <w:pPr>
      <w:spacing w:line="12pt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9564E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9564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9564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531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1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470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10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jpeg"/><Relationship Id="rId13" Type="http://purl.oclc.org/ooxml/officeDocument/relationships/footer" Target="footer2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1.xml"/><Relationship Id="rId17" Type="http://purl.oclc.org/ooxml/officeDocument/relationships/theme" Target="theme/theme1.xml"/><Relationship Id="rId2" Type="http://purl.oclc.org/ooxml/officeDocument/relationships/numbering" Target="numbering.xml"/><Relationship Id="rId16" Type="http://purl.oclc.org/ooxml/officeDocument/relationships/fontTable" Target="fontTable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footer" Target="footer3.xml"/><Relationship Id="rId10" Type="http://purl.oclc.org/ooxml/officeDocument/relationships/header" Target="header1.xml"/><Relationship Id="rId4" Type="http://purl.oclc.org/ooxml/officeDocument/relationships/settings" Target="settings.xml"/><Relationship Id="rId9" Type="http://purl.oclc.org/ooxml/officeDocument/relationships/hyperlink" Target="http://www.silute.lt" TargetMode="External"/><Relationship Id="rId14" Type="http://purl.oclc.org/ooxml/officeDocument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Infolex\IXIrankiaiUniversal\adm_vid\Tmp\cf6bec63194f4a5a9fe251e697f5b8b1.dot" TargetMode="External"/></Relationships>
</file>

<file path=word/theme/theme1.xml><?xml version="1.0" encoding="utf-8"?>
<a:theme xmlns:a="http://purl.oclc.org/ooxml/drawingml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purl.oclc.org/ooxml/officeDocument/relationships" r:id="rId1"/>
  </wetp:taskpane>
</wetp:taskpanes>
</file>

<file path=word/webextensions/webextension1.xml><?xml version="1.0" encoding="utf-8"?>
<we:webextension xmlns:we="http://schemas.microsoft.com/office/webextensions/webextension/2010/11" id="{1B6597F9-97E6-486A-BA62-74D195E4C5D3}">
  <we:reference id="fdf991e6-9106-41cd-a3e3-a99d86201b80" version="1.0.0.0" store="\\localhost\DekaOfficeAddins" storeType="Filesystem"/>
  <we:alternateReferences/>
  <we:properties/>
  <we:bindings/>
  <we:snapshot xmlns:r="http://purl.oclc.org/ooxml/officeDocument/relationships"/>
</we:webextension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04D4D35-0293-4A91-99D8-9BDAA52E422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cf6bec63194f4a5a9fe251e697f5b8b1.dot</Template>
  <TotalTime>4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GATVIŲ PRISKYRIMO ŠILUTĖS M., ŠILUTĖS SEN., ŠILUTĖS R. SAV. GYVENAMAJAI VIETOVEI</vt:lpstr>
      <vt:lpstr/>
    </vt:vector>
  </TitlesOfParts>
  <Manager>2021-09-30</Manager>
  <Company/>
  <LinksUpToDate>false</LinksUpToDate>
  <CharactersWithSpaces>1679</CharactersWithSpaces>
  <SharedDoc>false</SharedDoc>
  <HLinks>
    <vt:vector size="30" baseType="variant">
      <vt:variant>
        <vt:i4>1704005</vt:i4>
      </vt:variant>
      <vt:variant>
        <vt:i4>12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  <vt:variant>
        <vt:i4>1835082</vt:i4>
      </vt:variant>
      <vt:variant>
        <vt:i4>9</vt:i4>
      </vt:variant>
      <vt:variant>
        <vt:i4>0</vt:i4>
      </vt:variant>
      <vt:variant>
        <vt:i4>5</vt:i4>
      </vt:variant>
      <vt:variant>
        <vt:lpwstr>4 priedas.pdf</vt:lpwstr>
      </vt:variant>
      <vt:variant>
        <vt:lpwstr/>
      </vt:variant>
      <vt:variant>
        <vt:i4>1835085</vt:i4>
      </vt:variant>
      <vt:variant>
        <vt:i4>6</vt:i4>
      </vt:variant>
      <vt:variant>
        <vt:i4>0</vt:i4>
      </vt:variant>
      <vt:variant>
        <vt:i4>5</vt:i4>
      </vt:variant>
      <vt:variant>
        <vt:lpwstr>3 priedas.pdf</vt:lpwstr>
      </vt:variant>
      <vt:variant>
        <vt:lpwstr/>
      </vt:variant>
      <vt:variant>
        <vt:i4>1835084</vt:i4>
      </vt:variant>
      <vt:variant>
        <vt:i4>3</vt:i4>
      </vt:variant>
      <vt:variant>
        <vt:i4>0</vt:i4>
      </vt:variant>
      <vt:variant>
        <vt:i4>5</vt:i4>
      </vt:variant>
      <vt:variant>
        <vt:lpwstr>2 priedas.pdf</vt:lpwstr>
      </vt:variant>
      <vt:variant>
        <vt:lpwstr/>
      </vt:variant>
      <vt:variant>
        <vt:i4>1835087</vt:i4>
      </vt:variant>
      <vt:variant>
        <vt:i4>0</vt:i4>
      </vt:variant>
      <vt:variant>
        <vt:i4>0</vt:i4>
      </vt:variant>
      <vt:variant>
        <vt:i4>5</vt:i4>
      </vt:variant>
      <vt:variant>
        <vt:lpwstr>1 priedas.pdf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GATVIŲ PRISKYRIMO ŠILUTĖS M., ŠILUTĖS SEN., ŠILUTĖS R. SAV. GYVENAMAJAI VIETOVEI</dc:title>
  <dc:subject>T1-812</dc:subject>
  <dc:creator>ŠILUTĖS RAJONO SAVIVALDYBĖS TARYBA</dc:creator>
  <cp:keywords/>
  <dc:description/>
  <cp:lastModifiedBy>Asta Jagelavičienė</cp:lastModifiedBy>
  <cp:revision>9</cp:revision>
  <cp:lastPrinted>2021-09-30T13:42:00Z</cp:lastPrinted>
  <dcterms:created xsi:type="dcterms:W3CDTF">2026-10-15T11:52:00Z</dcterms:created>
  <dcterms:modified xsi:type="dcterms:W3CDTF">2026-10-19T08:24:00Z</dcterms:modified>
  <cp:category>SPRENDIMAS</cp:category>
</cp:coreProperties>
</file>